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86AAA" w14:textId="7CC09F8C" w:rsidR="00ED08F8" w:rsidRPr="00335114" w:rsidRDefault="003C548D" w:rsidP="002F11E3">
      <w:pPr>
        <w:rPr>
          <w:rFonts w:ascii="Arial" w:hAnsi="Arial" w:cs="Arial"/>
          <w:b/>
          <w:bCs/>
          <w:color w:val="0D0D0D" w:themeColor="text1" w:themeTint="F2"/>
          <w:sz w:val="28"/>
          <w:szCs w:val="28"/>
          <w:shd w:val="clear" w:color="auto" w:fill="FFFFFF"/>
        </w:rPr>
      </w:pPr>
      <w:r w:rsidRPr="00335114">
        <w:rPr>
          <w:rFonts w:ascii="Arial" w:hAnsi="Arial" w:cs="Arial"/>
          <w:b/>
          <w:bCs/>
          <w:color w:val="0D0D0D" w:themeColor="text1" w:themeTint="F2"/>
          <w:sz w:val="28"/>
          <w:szCs w:val="28"/>
          <w:shd w:val="clear" w:color="auto" w:fill="FFFFFF"/>
        </w:rPr>
        <w:t xml:space="preserve">Submission to the Meta oversight board, </w:t>
      </w:r>
      <w:r w:rsidR="00335114" w:rsidRPr="00335114">
        <w:rPr>
          <w:rFonts w:ascii="Arial" w:hAnsi="Arial" w:cs="Arial"/>
          <w:b/>
          <w:bCs/>
          <w:color w:val="0D0D0D" w:themeColor="text1" w:themeTint="F2"/>
          <w:sz w:val="28"/>
          <w:szCs w:val="28"/>
          <w:shd w:val="clear" w:color="auto" w:fill="FFFFFF"/>
        </w:rPr>
        <w:t xml:space="preserve">20 </w:t>
      </w:r>
      <w:r w:rsidRPr="00335114">
        <w:rPr>
          <w:rFonts w:ascii="Arial" w:hAnsi="Arial" w:cs="Arial"/>
          <w:b/>
          <w:bCs/>
          <w:color w:val="0D0D0D" w:themeColor="text1" w:themeTint="F2"/>
          <w:sz w:val="28"/>
          <w:szCs w:val="28"/>
          <w:shd w:val="clear" w:color="auto" w:fill="FFFFFF"/>
        </w:rPr>
        <w:t>May 2024: Regarding the Use of the Slogan ‘From the River to the Sea’</w:t>
      </w:r>
    </w:p>
    <w:p w14:paraId="63C3F186" w14:textId="77777777" w:rsidR="00ED08F8" w:rsidRPr="00335114" w:rsidRDefault="00ED08F8" w:rsidP="003C548D">
      <w:pPr>
        <w:rPr>
          <w:rFonts w:ascii="Arial" w:hAnsi="Arial" w:cs="Arial"/>
          <w:color w:val="0D0D0D" w:themeColor="text1" w:themeTint="F2"/>
          <w:sz w:val="28"/>
          <w:szCs w:val="28"/>
          <w:shd w:val="clear" w:color="auto" w:fill="FFFFFF"/>
        </w:rPr>
      </w:pPr>
    </w:p>
    <w:p w14:paraId="7BBABF97" w14:textId="77777777" w:rsidR="0086305C" w:rsidRPr="00335114" w:rsidRDefault="0086305C" w:rsidP="0086305C">
      <w:pPr>
        <w:shd w:val="clear" w:color="auto" w:fill="FFFFFF"/>
        <w:rPr>
          <w:rFonts w:ascii="Arial" w:hAnsi="Arial" w:cs="Arial"/>
          <w:color w:val="000000"/>
        </w:rPr>
      </w:pPr>
      <w:r w:rsidRPr="00335114">
        <w:rPr>
          <w:rFonts w:ascii="Arial" w:hAnsi="Arial" w:cs="Arial"/>
          <w:color w:val="000000"/>
        </w:rPr>
        <w:t xml:space="preserve">Submitted on behalf of StandWithUs* </w:t>
      </w:r>
    </w:p>
    <w:p w14:paraId="6CB64ADC" w14:textId="2D178E4C" w:rsidR="0086305C" w:rsidRPr="00335114" w:rsidRDefault="0086305C" w:rsidP="0086305C">
      <w:pPr>
        <w:shd w:val="clear" w:color="auto" w:fill="FFFFFF"/>
        <w:rPr>
          <w:rFonts w:ascii="Arial" w:hAnsi="Arial" w:cs="Arial"/>
          <w:color w:val="000000"/>
        </w:rPr>
      </w:pPr>
      <w:r w:rsidRPr="00335114">
        <w:rPr>
          <w:rFonts w:ascii="Arial" w:hAnsi="Arial" w:cs="Arial"/>
          <w:color w:val="000000"/>
        </w:rPr>
        <w:t xml:space="preserve">by </w:t>
      </w:r>
    </w:p>
    <w:p w14:paraId="736DCE56" w14:textId="77777777" w:rsidR="0086305C" w:rsidRPr="00335114" w:rsidRDefault="0086305C" w:rsidP="0086305C">
      <w:pPr>
        <w:shd w:val="clear" w:color="auto" w:fill="FFFFFF"/>
        <w:rPr>
          <w:rFonts w:ascii="Arial" w:hAnsi="Arial" w:cs="Arial"/>
          <w:color w:val="000000"/>
        </w:rPr>
      </w:pPr>
    </w:p>
    <w:p w14:paraId="65914EF2" w14:textId="245E7817" w:rsidR="0086305C" w:rsidRPr="00335114" w:rsidRDefault="0086305C" w:rsidP="0086305C">
      <w:pPr>
        <w:shd w:val="clear" w:color="auto" w:fill="FFFFFF"/>
        <w:rPr>
          <w:rFonts w:ascii="Arial" w:hAnsi="Arial" w:cs="Arial"/>
          <w:color w:val="000000"/>
        </w:rPr>
      </w:pPr>
      <w:r w:rsidRPr="00335114">
        <w:rPr>
          <w:rFonts w:ascii="Arial" w:hAnsi="Arial" w:cs="Arial"/>
          <w:color w:val="000000"/>
        </w:rPr>
        <w:t>David H Stone</w:t>
      </w:r>
      <w:r w:rsidRPr="00335114">
        <w:rPr>
          <w:rFonts w:ascii="Arial" w:hAnsi="Arial" w:cs="Arial"/>
          <w:color w:val="000000"/>
        </w:rPr>
        <w:tab/>
      </w:r>
      <w:r w:rsidRPr="00335114">
        <w:rPr>
          <w:rFonts w:ascii="Arial" w:hAnsi="Arial" w:cs="Arial"/>
          <w:color w:val="000000"/>
        </w:rPr>
        <w:tab/>
      </w:r>
    </w:p>
    <w:p w14:paraId="128E9972" w14:textId="0A205AE2" w:rsidR="0086305C" w:rsidRPr="00335114" w:rsidRDefault="0086305C" w:rsidP="0086305C">
      <w:pPr>
        <w:shd w:val="clear" w:color="auto" w:fill="FFFFFF"/>
        <w:rPr>
          <w:rFonts w:ascii="Arial" w:hAnsi="Arial" w:cs="Arial"/>
          <w:color w:val="222222"/>
        </w:rPr>
      </w:pPr>
      <w:r w:rsidRPr="00335114">
        <w:rPr>
          <w:rFonts w:ascii="Arial" w:hAnsi="Arial" w:cs="Arial"/>
          <w:color w:val="000000"/>
        </w:rPr>
        <w:t>Academic Advisor, StandWithUs UK*  </w:t>
      </w:r>
    </w:p>
    <w:p w14:paraId="03A163BD" w14:textId="77777777" w:rsidR="0086305C" w:rsidRPr="00335114" w:rsidRDefault="0086305C" w:rsidP="0086305C">
      <w:pPr>
        <w:shd w:val="clear" w:color="auto" w:fill="FFFFFF"/>
        <w:rPr>
          <w:rFonts w:ascii="Arial" w:hAnsi="Arial" w:cs="Arial"/>
          <w:color w:val="000000"/>
        </w:rPr>
      </w:pPr>
      <w:r w:rsidRPr="00335114">
        <w:rPr>
          <w:rFonts w:ascii="Arial" w:hAnsi="Arial" w:cs="Arial"/>
          <w:color w:val="000000"/>
        </w:rPr>
        <w:t>Emeritus Professor of Paediatric Epidemiology, University of Glasgow, UK</w:t>
      </w:r>
    </w:p>
    <w:p w14:paraId="617BFB69" w14:textId="77777777" w:rsidR="0086305C" w:rsidRPr="00335114" w:rsidRDefault="0086305C" w:rsidP="0086305C">
      <w:pPr>
        <w:shd w:val="clear" w:color="auto" w:fill="FFFFFF"/>
        <w:ind w:left="720"/>
        <w:rPr>
          <w:rFonts w:ascii="Arial" w:hAnsi="Arial" w:cs="Arial"/>
          <w:color w:val="0D0D0D" w:themeColor="text1" w:themeTint="F2"/>
          <w:shd w:val="clear" w:color="auto" w:fill="FFFFFF"/>
        </w:rPr>
      </w:pPr>
    </w:p>
    <w:p w14:paraId="61C546EB" w14:textId="0C52449D" w:rsidR="0086305C" w:rsidRPr="00335114" w:rsidRDefault="0086305C" w:rsidP="0086305C">
      <w:pPr>
        <w:rPr>
          <w:rFonts w:asciiTheme="minorBidi" w:eastAsiaTheme="majorEastAsia" w:hAnsiTheme="minorBidi" w:cstheme="minorBidi"/>
        </w:rPr>
      </w:pPr>
      <w:r w:rsidRPr="00335114">
        <w:rPr>
          <w:rFonts w:ascii="Arial" w:hAnsi="Arial" w:cs="Arial"/>
          <w:color w:val="0D0D0D" w:themeColor="text1" w:themeTint="F2"/>
          <w:shd w:val="clear" w:color="auto" w:fill="FFFFFF"/>
        </w:rPr>
        <w:t xml:space="preserve">*StandWithUs is </w:t>
      </w:r>
      <w:r w:rsidRPr="00335114">
        <w:rPr>
          <w:rFonts w:asciiTheme="minorBidi" w:eastAsiaTheme="majorEastAsia" w:hAnsiTheme="minorBidi" w:cstheme="minorBidi"/>
        </w:rPr>
        <w:t>an international, non-partisan education organization that supports Israel and fights antisemitism. </w:t>
      </w:r>
    </w:p>
    <w:p w14:paraId="4489DC37" w14:textId="77777777" w:rsidR="0086305C" w:rsidRPr="00335114" w:rsidRDefault="0086305C" w:rsidP="0086305C">
      <w:pPr>
        <w:rPr>
          <w:rFonts w:asciiTheme="minorBidi" w:eastAsiaTheme="majorEastAsia" w:hAnsiTheme="minorBidi" w:cstheme="minorBidi"/>
        </w:rPr>
      </w:pPr>
    </w:p>
    <w:p w14:paraId="2B3BDF46" w14:textId="77777777" w:rsidR="0086305C" w:rsidRPr="00335114" w:rsidRDefault="0086305C" w:rsidP="0086305C">
      <w:pPr>
        <w:rPr>
          <w:rFonts w:asciiTheme="minorBidi" w:hAnsiTheme="minorBidi" w:cstheme="minorBidi"/>
        </w:rPr>
      </w:pPr>
    </w:p>
    <w:p w14:paraId="6054B558" w14:textId="3026DBA6" w:rsidR="00895AF6" w:rsidRPr="00335114" w:rsidRDefault="00895AF6" w:rsidP="0086305C">
      <w:pPr>
        <w:rPr>
          <w:rFonts w:ascii="Arial" w:hAnsi="Arial" w:cs="Arial"/>
          <w:b/>
          <w:bCs/>
          <w:color w:val="0D0D0D" w:themeColor="text1" w:themeTint="F2"/>
          <w:sz w:val="28"/>
          <w:szCs w:val="28"/>
          <w:shd w:val="clear" w:color="auto" w:fill="FFFFFF"/>
        </w:rPr>
      </w:pPr>
      <w:r w:rsidRPr="00335114">
        <w:rPr>
          <w:rFonts w:ascii="Arial" w:hAnsi="Arial" w:cs="Arial"/>
          <w:b/>
          <w:bCs/>
          <w:color w:val="0D0D0D" w:themeColor="text1" w:themeTint="F2"/>
          <w:sz w:val="28"/>
          <w:szCs w:val="28"/>
          <w:shd w:val="clear" w:color="auto" w:fill="FFFFFF"/>
        </w:rPr>
        <w:t>The Meaning of the Slogan ‘From the River to the Sea’</w:t>
      </w:r>
    </w:p>
    <w:p w14:paraId="3F37596D" w14:textId="1C0C8022" w:rsidR="00895AF6" w:rsidRPr="00335114" w:rsidRDefault="00895AF6" w:rsidP="0086305C">
      <w:pPr>
        <w:pStyle w:val="ListParagraph"/>
        <w:numPr>
          <w:ilvl w:val="0"/>
          <w:numId w:val="1"/>
        </w:numPr>
        <w:spacing w:before="240" w:after="0" w:line="240" w:lineRule="auto"/>
        <w:rPr>
          <w:rFonts w:ascii="Arial" w:hAnsi="Arial" w:cs="Arial"/>
          <w:b/>
          <w:bCs/>
          <w:color w:val="0D0D0D" w:themeColor="text1" w:themeTint="F2"/>
          <w:sz w:val="24"/>
          <w:szCs w:val="24"/>
          <w:shd w:val="clear" w:color="auto" w:fill="FFFFFF"/>
        </w:rPr>
      </w:pPr>
      <w:r w:rsidRPr="00335114">
        <w:rPr>
          <w:rFonts w:ascii="Arial" w:hAnsi="Arial" w:cs="Arial"/>
          <w:b/>
          <w:bCs/>
          <w:color w:val="0D0D0D" w:themeColor="text1" w:themeTint="F2"/>
          <w:sz w:val="24"/>
          <w:szCs w:val="24"/>
          <w:shd w:val="clear" w:color="auto" w:fill="FFFFFF"/>
        </w:rPr>
        <w:t xml:space="preserve">Denial of the Jewish </w:t>
      </w:r>
      <w:r w:rsidR="0086305C" w:rsidRPr="00335114">
        <w:rPr>
          <w:rFonts w:ascii="Arial" w:hAnsi="Arial" w:cs="Arial"/>
          <w:b/>
          <w:bCs/>
          <w:color w:val="0D0D0D" w:themeColor="text1" w:themeTint="F2"/>
          <w:sz w:val="24"/>
          <w:szCs w:val="24"/>
          <w:shd w:val="clear" w:color="auto" w:fill="FFFFFF"/>
        </w:rPr>
        <w:t xml:space="preserve">People’s </w:t>
      </w:r>
      <w:r w:rsidRPr="00335114">
        <w:rPr>
          <w:rFonts w:ascii="Arial" w:hAnsi="Arial" w:cs="Arial"/>
          <w:b/>
          <w:bCs/>
          <w:color w:val="0D0D0D" w:themeColor="text1" w:themeTint="F2"/>
          <w:sz w:val="24"/>
          <w:szCs w:val="24"/>
          <w:shd w:val="clear" w:color="auto" w:fill="FFFFFF"/>
        </w:rPr>
        <w:t xml:space="preserve">Right to Sovereignty in their Historical Homeland </w:t>
      </w:r>
    </w:p>
    <w:p w14:paraId="185EC81A" w14:textId="7D78E3BE" w:rsidR="008C5FFD" w:rsidRPr="00335114" w:rsidRDefault="003C548D" w:rsidP="008C5FFD">
      <w:pPr>
        <w:spacing w:before="240"/>
        <w:rPr>
          <w:rFonts w:ascii="Arial" w:hAnsi="Arial" w:cs="Arial"/>
          <w:color w:val="0D0D0D" w:themeColor="text1" w:themeTint="F2"/>
          <w:shd w:val="clear" w:color="auto" w:fill="FFFFFF"/>
        </w:rPr>
      </w:pPr>
      <w:r w:rsidRPr="00335114">
        <w:rPr>
          <w:rFonts w:ascii="Arial" w:hAnsi="Arial" w:cs="Arial"/>
          <w:color w:val="0D0D0D" w:themeColor="text1" w:themeTint="F2"/>
          <w:shd w:val="clear" w:color="auto" w:fill="FFFFFF"/>
        </w:rPr>
        <w:t xml:space="preserve">The </w:t>
      </w:r>
      <w:r w:rsidR="00895AF6" w:rsidRPr="00335114">
        <w:rPr>
          <w:rFonts w:ascii="Arial" w:hAnsi="Arial" w:cs="Arial"/>
          <w:color w:val="0D0D0D" w:themeColor="text1" w:themeTint="F2"/>
          <w:shd w:val="clear" w:color="auto" w:fill="FFFFFF"/>
        </w:rPr>
        <w:t>phrase</w:t>
      </w:r>
      <w:r w:rsidRPr="00335114">
        <w:rPr>
          <w:rFonts w:ascii="Arial" w:hAnsi="Arial" w:cs="Arial"/>
          <w:color w:val="0D0D0D" w:themeColor="text1" w:themeTint="F2"/>
          <w:shd w:val="clear" w:color="auto" w:fill="FFFFFF"/>
        </w:rPr>
        <w:t xml:space="preserve"> 'From the River to the Sea' has a long and complex history. It has been used by elements within both sides of the Arab-Israeli conflict. Since the 1960s, however, it has become largely identified with the call, mainly by the Palestine Liberation Organisation (established in 1964) but also by other violent antiZionist organisations, </w:t>
      </w:r>
      <w:r w:rsidR="008C5FFD" w:rsidRPr="00335114">
        <w:rPr>
          <w:rFonts w:ascii="Arial" w:hAnsi="Arial" w:cs="Arial"/>
          <w:color w:val="0D0D0D" w:themeColor="text1" w:themeTint="F2"/>
          <w:shd w:val="clear" w:color="auto" w:fill="FFFFFF"/>
        </w:rPr>
        <w:t xml:space="preserve">including Hamas, </w:t>
      </w:r>
      <w:r w:rsidRPr="00335114">
        <w:rPr>
          <w:rFonts w:ascii="Arial" w:hAnsi="Arial" w:cs="Arial"/>
          <w:color w:val="0D0D0D" w:themeColor="text1" w:themeTint="F2"/>
          <w:shd w:val="clear" w:color="auto" w:fill="FFFFFF"/>
        </w:rPr>
        <w:t>for the</w:t>
      </w:r>
      <w:r w:rsidR="000F24A4" w:rsidRPr="00335114">
        <w:rPr>
          <w:rFonts w:ascii="Arial" w:hAnsi="Arial" w:cs="Arial"/>
          <w:color w:val="0D0D0D" w:themeColor="text1" w:themeTint="F2"/>
          <w:shd w:val="clear" w:color="auto" w:fill="FFFFFF"/>
        </w:rPr>
        <w:t xml:space="preserve"> removal of Israel [1] and the</w:t>
      </w:r>
      <w:r w:rsidRPr="00335114">
        <w:rPr>
          <w:rFonts w:ascii="Arial" w:hAnsi="Arial" w:cs="Arial"/>
          <w:color w:val="0D0D0D" w:themeColor="text1" w:themeTint="F2"/>
          <w:shd w:val="clear" w:color="auto" w:fill="FFFFFF"/>
        </w:rPr>
        <w:t xml:space="preserve"> establishment of a Palestinian state between the river Jordan and the Mediterranean sea</w:t>
      </w:r>
      <w:r w:rsidR="000F24A4" w:rsidRPr="00335114">
        <w:rPr>
          <w:rFonts w:ascii="Arial" w:hAnsi="Arial" w:cs="Arial"/>
          <w:color w:val="0D0D0D" w:themeColor="text1" w:themeTint="F2"/>
          <w:shd w:val="clear" w:color="auto" w:fill="FFFFFF"/>
        </w:rPr>
        <w:t xml:space="preserve"> [2]</w:t>
      </w:r>
      <w:r w:rsidRPr="00335114">
        <w:rPr>
          <w:rFonts w:ascii="Arial" w:hAnsi="Arial" w:cs="Arial"/>
          <w:color w:val="0D0D0D" w:themeColor="text1" w:themeTint="F2"/>
          <w:shd w:val="clear" w:color="auto" w:fill="FFFFFF"/>
        </w:rPr>
        <w:t xml:space="preserve">. At best, such a state is premised on the </w:t>
      </w:r>
      <w:r w:rsidR="000F24A4" w:rsidRPr="00335114">
        <w:rPr>
          <w:rFonts w:ascii="Arial" w:hAnsi="Arial" w:cs="Arial"/>
          <w:color w:val="0D0D0D" w:themeColor="text1" w:themeTint="F2"/>
          <w:shd w:val="clear" w:color="auto" w:fill="FFFFFF"/>
        </w:rPr>
        <w:t>disappearance</w:t>
      </w:r>
      <w:r w:rsidRPr="00335114">
        <w:rPr>
          <w:rFonts w:ascii="Arial" w:hAnsi="Arial" w:cs="Arial"/>
          <w:color w:val="0D0D0D" w:themeColor="text1" w:themeTint="F2"/>
          <w:shd w:val="clear" w:color="auto" w:fill="FFFFFF"/>
        </w:rPr>
        <w:t xml:space="preserve"> of the world’s only Jewish state of Israel, a sovereign member of the UN since 1949, as well as an uncertain status for the (currently 7 million) Jews living in Israel today. </w:t>
      </w:r>
      <w:r w:rsidR="008C5FFD" w:rsidRPr="00335114">
        <w:rPr>
          <w:rFonts w:ascii="Arial" w:hAnsi="Arial" w:cs="Arial"/>
          <w:color w:val="0D0D0D" w:themeColor="text1" w:themeTint="F2"/>
          <w:shd w:val="clear" w:color="auto" w:fill="FFFFFF"/>
        </w:rPr>
        <w:t xml:space="preserve">Almost 1 million Jews fled </w:t>
      </w:r>
      <w:r w:rsidR="00335114">
        <w:rPr>
          <w:rFonts w:ascii="Arial" w:hAnsi="Arial" w:cs="Arial"/>
          <w:color w:val="0D0D0D" w:themeColor="text1" w:themeTint="F2"/>
          <w:shd w:val="clear" w:color="auto" w:fill="FFFFFF"/>
        </w:rPr>
        <w:t xml:space="preserve">or </w:t>
      </w:r>
      <w:r w:rsidR="008C5FFD" w:rsidRPr="00335114">
        <w:rPr>
          <w:rFonts w:ascii="Arial" w:hAnsi="Arial" w:cs="Arial"/>
          <w:color w:val="0D0D0D" w:themeColor="text1" w:themeTint="F2"/>
          <w:shd w:val="clear" w:color="auto" w:fill="FFFFFF"/>
        </w:rPr>
        <w:t xml:space="preserve">were expelled from across the MENA region since 1948, and there are now almost no Jewish communities left in Arab states or Iran. Additionally, both Hamas and Fatah </w:t>
      </w:r>
      <w:r w:rsidR="00335114">
        <w:rPr>
          <w:rFonts w:ascii="Arial" w:hAnsi="Arial" w:cs="Arial"/>
          <w:color w:val="0D0D0D" w:themeColor="text1" w:themeTint="F2"/>
          <w:shd w:val="clear" w:color="auto" w:fill="FFFFFF"/>
        </w:rPr>
        <w:t>–</w:t>
      </w:r>
      <w:r w:rsidR="008C5FFD" w:rsidRPr="00335114">
        <w:rPr>
          <w:rFonts w:ascii="Arial" w:hAnsi="Arial" w:cs="Arial"/>
          <w:color w:val="0D0D0D" w:themeColor="text1" w:themeTint="F2"/>
          <w:shd w:val="clear" w:color="auto" w:fill="FFFFFF"/>
        </w:rPr>
        <w:t xml:space="preserve"> the two factions that dominate Palestinian politics </w:t>
      </w:r>
      <w:r w:rsidR="00335114">
        <w:rPr>
          <w:rFonts w:ascii="Arial" w:hAnsi="Arial" w:cs="Arial"/>
          <w:color w:val="0D0D0D" w:themeColor="text1" w:themeTint="F2"/>
          <w:shd w:val="clear" w:color="auto" w:fill="FFFFFF"/>
        </w:rPr>
        <w:t>–</w:t>
      </w:r>
      <w:r w:rsidR="008C5FFD" w:rsidRPr="00335114">
        <w:rPr>
          <w:rFonts w:ascii="Arial" w:hAnsi="Arial" w:cs="Arial"/>
          <w:color w:val="0D0D0D" w:themeColor="text1" w:themeTint="F2"/>
          <w:shd w:val="clear" w:color="auto" w:fill="FFFFFF"/>
        </w:rPr>
        <w:t xml:space="preserve"> systemically promote antisemitism through the many institutions they control. Israeli Jews harbour an understandable fear of the likely treatment they would receive at the hands of a Palestinian government in the territory in which they now live.</w:t>
      </w:r>
    </w:p>
    <w:p w14:paraId="77B5C49F" w14:textId="7EF9698A" w:rsidR="003C548D" w:rsidRPr="00335114" w:rsidRDefault="003C548D" w:rsidP="0086305C">
      <w:pPr>
        <w:spacing w:before="240"/>
        <w:rPr>
          <w:rFonts w:ascii="Arial" w:hAnsi="Arial" w:cs="Arial"/>
          <w:color w:val="0D0D0D" w:themeColor="text1" w:themeTint="F2"/>
          <w:shd w:val="clear" w:color="auto" w:fill="FFFFFF"/>
        </w:rPr>
      </w:pPr>
      <w:r w:rsidRPr="00335114">
        <w:rPr>
          <w:rFonts w:ascii="Arial" w:hAnsi="Arial" w:cs="Arial"/>
          <w:color w:val="0D0D0D" w:themeColor="text1" w:themeTint="F2"/>
          <w:shd w:val="clear" w:color="auto" w:fill="FFFFFF"/>
        </w:rPr>
        <w:t xml:space="preserve">Most Israelis would therefore be likely to take up arms to resist the imposition of such a scenario that they would </w:t>
      </w:r>
      <w:r w:rsidR="00335114">
        <w:rPr>
          <w:rFonts w:ascii="Arial" w:hAnsi="Arial" w:cs="Arial"/>
          <w:color w:val="0D0D0D" w:themeColor="text1" w:themeTint="F2"/>
          <w:shd w:val="clear" w:color="auto" w:fill="FFFFFF"/>
        </w:rPr>
        <w:t>view</w:t>
      </w:r>
      <w:r w:rsidRPr="00335114">
        <w:rPr>
          <w:rFonts w:ascii="Arial" w:hAnsi="Arial" w:cs="Arial"/>
          <w:color w:val="0D0D0D" w:themeColor="text1" w:themeTint="F2"/>
          <w:shd w:val="clear" w:color="auto" w:fill="FFFFFF"/>
        </w:rPr>
        <w:t xml:space="preserve"> as an existential threat to the right of the Jewish people to </w:t>
      </w:r>
      <w:r w:rsidR="00335114">
        <w:rPr>
          <w:rFonts w:ascii="Arial" w:hAnsi="Arial" w:cs="Arial"/>
          <w:color w:val="0D0D0D" w:themeColor="text1" w:themeTint="F2"/>
          <w:shd w:val="clear" w:color="auto" w:fill="FFFFFF"/>
        </w:rPr>
        <w:t xml:space="preserve">a </w:t>
      </w:r>
      <w:r w:rsidR="000D4530" w:rsidRPr="00335114">
        <w:rPr>
          <w:rFonts w:ascii="Arial" w:hAnsi="Arial" w:cs="Arial"/>
          <w:color w:val="0D0D0D" w:themeColor="text1" w:themeTint="F2"/>
          <w:shd w:val="clear" w:color="auto" w:fill="FFFFFF"/>
        </w:rPr>
        <w:t xml:space="preserve">peaceful </w:t>
      </w:r>
      <w:r w:rsidR="00335114">
        <w:rPr>
          <w:rFonts w:ascii="Arial" w:hAnsi="Arial" w:cs="Arial"/>
          <w:color w:val="0D0D0D" w:themeColor="text1" w:themeTint="F2"/>
          <w:shd w:val="clear" w:color="auto" w:fill="FFFFFF"/>
        </w:rPr>
        <w:t>life in the context of</w:t>
      </w:r>
      <w:r w:rsidR="000D4530" w:rsidRPr="00335114">
        <w:rPr>
          <w:rFonts w:ascii="Arial" w:hAnsi="Arial" w:cs="Arial"/>
          <w:color w:val="0D0D0D" w:themeColor="text1" w:themeTint="F2"/>
          <w:shd w:val="clear" w:color="auto" w:fill="FFFFFF"/>
        </w:rPr>
        <w:t xml:space="preserve"> </w:t>
      </w:r>
      <w:r w:rsidRPr="00335114">
        <w:rPr>
          <w:rFonts w:ascii="Arial" w:hAnsi="Arial" w:cs="Arial"/>
          <w:color w:val="0D0D0D" w:themeColor="text1" w:themeTint="F2"/>
          <w:shd w:val="clear" w:color="auto" w:fill="FFFFFF"/>
        </w:rPr>
        <w:t>sovereign self-determination in their historical homeland.</w:t>
      </w:r>
    </w:p>
    <w:p w14:paraId="0BCBEE54" w14:textId="77777777" w:rsidR="00895AF6" w:rsidRPr="00335114" w:rsidRDefault="00895AF6" w:rsidP="00895AF6">
      <w:pPr>
        <w:rPr>
          <w:rFonts w:ascii="Arial" w:hAnsi="Arial" w:cs="Arial"/>
          <w:color w:val="0D0D0D" w:themeColor="text1" w:themeTint="F2"/>
          <w:shd w:val="clear" w:color="auto" w:fill="FFFFFF"/>
        </w:rPr>
      </w:pPr>
    </w:p>
    <w:p w14:paraId="1344F7C8" w14:textId="63F56FEC" w:rsidR="003C548D" w:rsidRPr="00335114" w:rsidRDefault="00895AF6" w:rsidP="0086305C">
      <w:pPr>
        <w:pStyle w:val="ListParagraph"/>
        <w:numPr>
          <w:ilvl w:val="0"/>
          <w:numId w:val="1"/>
        </w:numPr>
        <w:spacing w:before="240" w:after="0" w:line="240" w:lineRule="auto"/>
        <w:rPr>
          <w:rFonts w:ascii="Arial" w:hAnsi="Arial" w:cs="Arial"/>
          <w:b/>
          <w:bCs/>
          <w:color w:val="0D0D0D" w:themeColor="text1" w:themeTint="F2"/>
          <w:sz w:val="24"/>
          <w:szCs w:val="24"/>
          <w:shd w:val="clear" w:color="auto" w:fill="FFFFFF"/>
        </w:rPr>
      </w:pPr>
      <w:r w:rsidRPr="00335114">
        <w:rPr>
          <w:rFonts w:ascii="Arial" w:hAnsi="Arial" w:cs="Arial"/>
          <w:b/>
          <w:bCs/>
          <w:color w:val="0D0D0D" w:themeColor="text1" w:themeTint="F2"/>
          <w:sz w:val="24"/>
          <w:szCs w:val="24"/>
          <w:shd w:val="clear" w:color="auto" w:fill="FFFFFF"/>
        </w:rPr>
        <w:t>The Genocidal Threat to</w:t>
      </w:r>
      <w:r w:rsidR="00335114">
        <w:rPr>
          <w:rFonts w:ascii="Arial" w:hAnsi="Arial" w:cs="Arial"/>
          <w:b/>
          <w:bCs/>
          <w:color w:val="0D0D0D" w:themeColor="text1" w:themeTint="F2"/>
          <w:sz w:val="24"/>
          <w:szCs w:val="24"/>
          <w:shd w:val="clear" w:color="auto" w:fill="FFFFFF"/>
        </w:rPr>
        <w:t xml:space="preserve"> Jews and</w:t>
      </w:r>
      <w:r w:rsidRPr="00335114">
        <w:rPr>
          <w:rFonts w:ascii="Arial" w:hAnsi="Arial" w:cs="Arial"/>
          <w:b/>
          <w:bCs/>
          <w:color w:val="0D0D0D" w:themeColor="text1" w:themeTint="F2"/>
          <w:sz w:val="24"/>
          <w:szCs w:val="24"/>
          <w:shd w:val="clear" w:color="auto" w:fill="FFFFFF"/>
        </w:rPr>
        <w:t xml:space="preserve"> Israel</w:t>
      </w:r>
      <w:r w:rsidR="00335114">
        <w:rPr>
          <w:rFonts w:ascii="Arial" w:hAnsi="Arial" w:cs="Arial"/>
          <w:b/>
          <w:bCs/>
          <w:color w:val="0D0D0D" w:themeColor="text1" w:themeTint="F2"/>
          <w:sz w:val="24"/>
          <w:szCs w:val="24"/>
          <w:shd w:val="clear" w:color="auto" w:fill="FFFFFF"/>
        </w:rPr>
        <w:t>is</w:t>
      </w:r>
    </w:p>
    <w:p w14:paraId="1478F425" w14:textId="5B9E90A8" w:rsidR="0086305C" w:rsidRPr="00335114" w:rsidRDefault="003C548D" w:rsidP="0086305C">
      <w:pPr>
        <w:spacing w:before="240"/>
        <w:rPr>
          <w:rFonts w:ascii="Arial" w:hAnsi="Arial" w:cs="Arial"/>
          <w:color w:val="0D0D0D" w:themeColor="text1" w:themeTint="F2"/>
          <w:shd w:val="clear" w:color="auto" w:fill="FFFFFF"/>
        </w:rPr>
      </w:pPr>
      <w:r w:rsidRPr="00335114">
        <w:rPr>
          <w:rFonts w:ascii="Arial" w:hAnsi="Arial" w:cs="Arial"/>
          <w:color w:val="0D0D0D" w:themeColor="text1" w:themeTint="F2"/>
          <w:shd w:val="clear" w:color="auto" w:fill="FFFFFF"/>
        </w:rPr>
        <w:t xml:space="preserve">The slogan has, however, acquired an even more sinister connotation since the large-scale massacre of Israelis perpetrated by Hamas and their supporters on 7th October 2023. Hamas have long made clear on numerous occasions (including in their founding charter) their genocidal intent towards Jews, and have vowed to repeat the massacre of Israelis 'again and again' until </w:t>
      </w:r>
      <w:r w:rsidR="000D4530" w:rsidRPr="00335114">
        <w:rPr>
          <w:rFonts w:ascii="Arial" w:hAnsi="Arial" w:cs="Arial"/>
          <w:color w:val="0D0D0D" w:themeColor="text1" w:themeTint="F2"/>
          <w:shd w:val="clear" w:color="auto" w:fill="FFFFFF"/>
        </w:rPr>
        <w:t>Israel</w:t>
      </w:r>
      <w:r w:rsidRPr="00335114">
        <w:rPr>
          <w:rFonts w:ascii="Arial" w:hAnsi="Arial" w:cs="Arial"/>
          <w:color w:val="0D0D0D" w:themeColor="text1" w:themeTint="F2"/>
          <w:shd w:val="clear" w:color="auto" w:fill="FFFFFF"/>
        </w:rPr>
        <w:t xml:space="preserve"> is annihilated. The use of the slogan in the specific context of that attack, particularly on the post-7</w:t>
      </w:r>
      <w:r w:rsidRPr="00335114">
        <w:rPr>
          <w:rFonts w:ascii="Arial" w:hAnsi="Arial" w:cs="Arial"/>
          <w:color w:val="0D0D0D" w:themeColor="text1" w:themeTint="F2"/>
          <w:shd w:val="clear" w:color="auto" w:fill="FFFFFF"/>
          <w:vertAlign w:val="superscript"/>
        </w:rPr>
        <w:t>th</w:t>
      </w:r>
      <w:r w:rsidRPr="00335114">
        <w:rPr>
          <w:rFonts w:ascii="Arial" w:hAnsi="Arial" w:cs="Arial"/>
          <w:color w:val="0D0D0D" w:themeColor="text1" w:themeTint="F2"/>
          <w:shd w:val="clear" w:color="auto" w:fill="FFFFFF"/>
        </w:rPr>
        <w:t xml:space="preserve"> October 'pro-Palestine' demonstrations (at which multiple hateful anti-Israeli and antisemitic </w:t>
      </w:r>
      <w:r w:rsidRPr="00335114">
        <w:rPr>
          <w:rFonts w:ascii="Arial" w:hAnsi="Arial" w:cs="Arial"/>
          <w:color w:val="0D0D0D" w:themeColor="text1" w:themeTint="F2"/>
          <w:shd w:val="clear" w:color="auto" w:fill="FFFFFF"/>
        </w:rPr>
        <w:lastRenderedPageBreak/>
        <w:t xml:space="preserve">chants and posters </w:t>
      </w:r>
      <w:r w:rsidR="00335114">
        <w:rPr>
          <w:rFonts w:ascii="Arial" w:hAnsi="Arial" w:cs="Arial"/>
          <w:color w:val="0D0D0D" w:themeColor="text1" w:themeTint="F2"/>
          <w:shd w:val="clear" w:color="auto" w:fill="FFFFFF"/>
        </w:rPr>
        <w:t>have been</w:t>
      </w:r>
      <w:r w:rsidRPr="00335114">
        <w:rPr>
          <w:rFonts w:ascii="Arial" w:hAnsi="Arial" w:cs="Arial"/>
          <w:color w:val="0D0D0D" w:themeColor="text1" w:themeTint="F2"/>
          <w:shd w:val="clear" w:color="auto" w:fill="FFFFFF"/>
        </w:rPr>
        <w:t xml:space="preserve"> in evidence) </w:t>
      </w:r>
      <w:r w:rsidR="002F11E3" w:rsidRPr="00335114">
        <w:rPr>
          <w:rFonts w:ascii="Arial" w:hAnsi="Arial" w:cs="Arial"/>
          <w:color w:val="0D0D0D" w:themeColor="text1" w:themeTint="F2"/>
          <w:shd w:val="clear" w:color="auto" w:fill="FFFFFF"/>
        </w:rPr>
        <w:t xml:space="preserve">in public places, university campuses </w:t>
      </w:r>
      <w:r w:rsidRPr="00335114">
        <w:rPr>
          <w:rFonts w:ascii="Arial" w:hAnsi="Arial" w:cs="Arial"/>
          <w:color w:val="0D0D0D" w:themeColor="text1" w:themeTint="F2"/>
          <w:shd w:val="clear" w:color="auto" w:fill="FFFFFF"/>
        </w:rPr>
        <w:t xml:space="preserve">and on social media, removes any doubt that the those who articulate it are aligning themselves, explicitly or implicitly, with the Hamas murderers rather than their Israeli victims – over 1,000 men, women, the elderly, children and babies – who were tortured, </w:t>
      </w:r>
      <w:r w:rsidR="00D57A14" w:rsidRPr="00335114">
        <w:rPr>
          <w:rFonts w:ascii="Arial" w:hAnsi="Arial" w:cs="Arial"/>
          <w:color w:val="0D0D0D" w:themeColor="text1" w:themeTint="F2"/>
          <w:shd w:val="clear" w:color="auto" w:fill="FFFFFF"/>
        </w:rPr>
        <w:t xml:space="preserve">raped, </w:t>
      </w:r>
      <w:r w:rsidRPr="00335114">
        <w:rPr>
          <w:rFonts w:ascii="Arial" w:hAnsi="Arial" w:cs="Arial"/>
          <w:color w:val="0D0D0D" w:themeColor="text1" w:themeTint="F2"/>
          <w:shd w:val="clear" w:color="auto" w:fill="FFFFFF"/>
        </w:rPr>
        <w:t>mutilated and killed in the most cruel fashion imaginable on the day of the massacre.</w:t>
      </w:r>
      <w:r w:rsidR="002F11E3" w:rsidRPr="00335114">
        <w:rPr>
          <w:rFonts w:ascii="Arial" w:hAnsi="Arial" w:cs="Arial"/>
          <w:color w:val="0D0D0D" w:themeColor="text1" w:themeTint="F2"/>
          <w:shd w:val="clear" w:color="auto" w:fill="FFFFFF"/>
        </w:rPr>
        <w:t xml:space="preserve"> Tolerance of such expressions of support for terrorist violence has real-world </w:t>
      </w:r>
      <w:r w:rsidR="000D4530" w:rsidRPr="00335114">
        <w:rPr>
          <w:rFonts w:ascii="Arial" w:hAnsi="Arial" w:cs="Arial"/>
          <w:color w:val="0D0D0D" w:themeColor="text1" w:themeTint="F2"/>
          <w:shd w:val="clear" w:color="auto" w:fill="FFFFFF"/>
        </w:rPr>
        <w:t>consequences</w:t>
      </w:r>
      <w:r w:rsidR="002F11E3" w:rsidRPr="00335114">
        <w:rPr>
          <w:rFonts w:ascii="Arial" w:hAnsi="Arial" w:cs="Arial"/>
          <w:color w:val="0D0D0D" w:themeColor="text1" w:themeTint="F2"/>
          <w:shd w:val="clear" w:color="auto" w:fill="FFFFFF"/>
        </w:rPr>
        <w:t xml:space="preserve">. The UK’s Community Security Trust, that seeks to protect British Jewish communities from </w:t>
      </w:r>
      <w:r w:rsidR="000D4530" w:rsidRPr="00335114">
        <w:rPr>
          <w:rFonts w:ascii="Arial" w:hAnsi="Arial" w:cs="Arial"/>
          <w:color w:val="0D0D0D" w:themeColor="text1" w:themeTint="F2"/>
          <w:shd w:val="clear" w:color="auto" w:fill="FFFFFF"/>
        </w:rPr>
        <w:t xml:space="preserve">the physical manifestations of </w:t>
      </w:r>
      <w:r w:rsidR="002F11E3" w:rsidRPr="00335114">
        <w:rPr>
          <w:rFonts w:ascii="Arial" w:hAnsi="Arial" w:cs="Arial"/>
          <w:color w:val="0D0D0D" w:themeColor="text1" w:themeTint="F2"/>
          <w:shd w:val="clear" w:color="auto" w:fill="FFFFFF"/>
        </w:rPr>
        <w:t>antisemitism, issued a statement on 14</w:t>
      </w:r>
      <w:r w:rsidR="002F11E3" w:rsidRPr="00335114">
        <w:rPr>
          <w:rFonts w:ascii="Arial" w:hAnsi="Arial" w:cs="Arial"/>
          <w:color w:val="0D0D0D" w:themeColor="text1" w:themeTint="F2"/>
          <w:shd w:val="clear" w:color="auto" w:fill="FFFFFF"/>
          <w:vertAlign w:val="superscript"/>
        </w:rPr>
        <w:t>th</w:t>
      </w:r>
      <w:r w:rsidR="002F11E3" w:rsidRPr="00335114">
        <w:rPr>
          <w:rFonts w:ascii="Arial" w:hAnsi="Arial" w:cs="Arial"/>
          <w:color w:val="0D0D0D" w:themeColor="text1" w:themeTint="F2"/>
          <w:shd w:val="clear" w:color="auto" w:fill="FFFFFF"/>
        </w:rPr>
        <w:t xml:space="preserve"> May 2024 alerting Jews to the need to remain vigilant in the wake of an alleged terrorist plot to attack Jews in Manchester [</w:t>
      </w:r>
      <w:r w:rsidR="000F24A4" w:rsidRPr="00335114">
        <w:rPr>
          <w:rFonts w:ascii="Arial" w:hAnsi="Arial" w:cs="Arial"/>
          <w:color w:val="0D0D0D" w:themeColor="text1" w:themeTint="F2"/>
          <w:shd w:val="clear" w:color="auto" w:fill="FFFFFF"/>
        </w:rPr>
        <w:t>3</w:t>
      </w:r>
      <w:r w:rsidR="002F11E3" w:rsidRPr="00335114">
        <w:rPr>
          <w:rFonts w:ascii="Arial" w:hAnsi="Arial" w:cs="Arial"/>
          <w:color w:val="0D0D0D" w:themeColor="text1" w:themeTint="F2"/>
          <w:shd w:val="clear" w:color="auto" w:fill="FFFFFF"/>
        </w:rPr>
        <w:t>].</w:t>
      </w:r>
    </w:p>
    <w:p w14:paraId="19B50257" w14:textId="77777777" w:rsidR="0086305C" w:rsidRPr="00335114" w:rsidRDefault="0086305C" w:rsidP="0086305C">
      <w:pPr>
        <w:rPr>
          <w:rFonts w:ascii="Arial" w:hAnsi="Arial" w:cs="Arial"/>
          <w:color w:val="0D0D0D" w:themeColor="text1" w:themeTint="F2"/>
          <w:shd w:val="clear" w:color="auto" w:fill="FFFFFF"/>
        </w:rPr>
      </w:pPr>
    </w:p>
    <w:p w14:paraId="26CBB04C" w14:textId="77777777" w:rsidR="003C548D" w:rsidRPr="00335114" w:rsidRDefault="003C548D" w:rsidP="0086305C">
      <w:pPr>
        <w:rPr>
          <w:rFonts w:ascii="Arial" w:hAnsi="Arial" w:cs="Arial"/>
          <w:color w:val="0D0D0D" w:themeColor="text1" w:themeTint="F2"/>
          <w:shd w:val="clear" w:color="auto" w:fill="FFFFFF"/>
        </w:rPr>
      </w:pPr>
    </w:p>
    <w:p w14:paraId="49D73515" w14:textId="63E2CB7B" w:rsidR="00895AF6" w:rsidRPr="00335114" w:rsidRDefault="00895AF6" w:rsidP="0086305C">
      <w:pPr>
        <w:pStyle w:val="ListParagraph"/>
        <w:numPr>
          <w:ilvl w:val="0"/>
          <w:numId w:val="1"/>
        </w:numPr>
        <w:spacing w:line="240" w:lineRule="auto"/>
        <w:rPr>
          <w:rFonts w:ascii="Arial" w:hAnsi="Arial" w:cs="Arial"/>
          <w:b/>
          <w:bCs/>
          <w:color w:val="0D0D0D" w:themeColor="text1" w:themeTint="F2"/>
          <w:sz w:val="24"/>
          <w:szCs w:val="24"/>
          <w:shd w:val="clear" w:color="auto" w:fill="FFFFFF"/>
        </w:rPr>
      </w:pPr>
      <w:r w:rsidRPr="00335114">
        <w:rPr>
          <w:rFonts w:ascii="Arial" w:hAnsi="Arial" w:cs="Arial"/>
          <w:b/>
          <w:bCs/>
          <w:color w:val="0D0D0D" w:themeColor="text1" w:themeTint="F2"/>
          <w:sz w:val="24"/>
          <w:szCs w:val="24"/>
          <w:shd w:val="clear" w:color="auto" w:fill="FFFFFF"/>
        </w:rPr>
        <w:t>The Promotion of Anti</w:t>
      </w:r>
      <w:r w:rsidR="00335114">
        <w:rPr>
          <w:rFonts w:ascii="Arial" w:hAnsi="Arial" w:cs="Arial"/>
          <w:b/>
          <w:bCs/>
          <w:color w:val="0D0D0D" w:themeColor="text1" w:themeTint="F2"/>
          <w:sz w:val="24"/>
          <w:szCs w:val="24"/>
          <w:shd w:val="clear" w:color="auto" w:fill="FFFFFF"/>
        </w:rPr>
        <w:t>-Jewish Racism</w:t>
      </w:r>
    </w:p>
    <w:p w14:paraId="397EE0CF" w14:textId="174AEFF1" w:rsidR="002F11E3" w:rsidRPr="00335114" w:rsidRDefault="003C548D" w:rsidP="0086305C">
      <w:pPr>
        <w:spacing w:after="240"/>
        <w:rPr>
          <w:rFonts w:ascii="Arial" w:hAnsi="Arial" w:cs="Arial"/>
          <w:color w:val="0D0D0D" w:themeColor="text1" w:themeTint="F2"/>
          <w:shd w:val="clear" w:color="auto" w:fill="FFFFFF"/>
        </w:rPr>
      </w:pPr>
      <w:r w:rsidRPr="00335114">
        <w:rPr>
          <w:rFonts w:ascii="Arial" w:hAnsi="Arial" w:cs="Arial"/>
          <w:color w:val="0D0D0D" w:themeColor="text1" w:themeTint="F2"/>
          <w:shd w:val="clear" w:color="auto" w:fill="FFFFFF"/>
        </w:rPr>
        <w:t xml:space="preserve">Presumably Meta would not countenance the use of their platforms for the promotion of </w:t>
      </w:r>
      <w:r w:rsidR="000D4530" w:rsidRPr="00335114">
        <w:rPr>
          <w:rFonts w:ascii="Arial" w:hAnsi="Arial" w:cs="Arial"/>
          <w:color w:val="0D0D0D" w:themeColor="text1" w:themeTint="F2"/>
          <w:shd w:val="clear" w:color="auto" w:fill="FFFFFF"/>
        </w:rPr>
        <w:t xml:space="preserve">any form of racism, including </w:t>
      </w:r>
      <w:r w:rsidRPr="00335114">
        <w:rPr>
          <w:rFonts w:ascii="Arial" w:hAnsi="Arial" w:cs="Arial"/>
          <w:color w:val="0D0D0D" w:themeColor="text1" w:themeTint="F2"/>
          <w:shd w:val="clear" w:color="auto" w:fill="FFFFFF"/>
        </w:rPr>
        <w:t>anti-Jewish racism i.e. antisemitism. Although some argue that calling for the dismantling of Israel is an antiZionist rather than an antisemitic act, the overwhelming majority of Jews are Zionist and thus reject that spurious distinction. In any case, the IHRA (International Holocaust Remembrance Alliance) definition of antisemitism [</w:t>
      </w:r>
      <w:r w:rsidR="000F24A4" w:rsidRPr="00335114">
        <w:rPr>
          <w:rFonts w:ascii="Arial" w:hAnsi="Arial" w:cs="Arial"/>
          <w:color w:val="0D0D0D" w:themeColor="text1" w:themeTint="F2"/>
          <w:shd w:val="clear" w:color="auto" w:fill="FFFFFF"/>
        </w:rPr>
        <w:t>4</w:t>
      </w:r>
      <w:r w:rsidRPr="00335114">
        <w:rPr>
          <w:rFonts w:ascii="Arial" w:hAnsi="Arial" w:cs="Arial"/>
          <w:color w:val="0D0D0D" w:themeColor="text1" w:themeTint="F2"/>
          <w:shd w:val="clear" w:color="auto" w:fill="FFFFFF"/>
        </w:rPr>
        <w:t>] emphasises that context is crucial to determining whether or not a statement or behaviour is</w:t>
      </w:r>
      <w:r w:rsidR="000D4530" w:rsidRPr="00335114">
        <w:rPr>
          <w:rFonts w:ascii="Arial" w:hAnsi="Arial" w:cs="Arial"/>
          <w:color w:val="0D0D0D" w:themeColor="text1" w:themeTint="F2"/>
          <w:shd w:val="clear" w:color="auto" w:fill="FFFFFF"/>
        </w:rPr>
        <w:t xml:space="preserve"> likely to be</w:t>
      </w:r>
      <w:r w:rsidRPr="00335114">
        <w:rPr>
          <w:rFonts w:ascii="Arial" w:hAnsi="Arial" w:cs="Arial"/>
          <w:color w:val="0D0D0D" w:themeColor="text1" w:themeTint="F2"/>
          <w:shd w:val="clear" w:color="auto" w:fill="FFFFFF"/>
        </w:rPr>
        <w:t xml:space="preserve"> antisemitic. As indicated above, the context in relation to the </w:t>
      </w:r>
      <w:r w:rsidR="000D4530" w:rsidRPr="00335114">
        <w:rPr>
          <w:rFonts w:ascii="Arial" w:hAnsi="Arial" w:cs="Arial"/>
          <w:color w:val="0D0D0D" w:themeColor="text1" w:themeTint="F2"/>
          <w:shd w:val="clear" w:color="auto" w:fill="FFFFFF"/>
        </w:rPr>
        <w:t xml:space="preserve">current </w:t>
      </w:r>
      <w:r w:rsidRPr="00335114">
        <w:rPr>
          <w:rFonts w:ascii="Arial" w:hAnsi="Arial" w:cs="Arial"/>
          <w:color w:val="0D0D0D" w:themeColor="text1" w:themeTint="F2"/>
          <w:shd w:val="clear" w:color="auto" w:fill="FFFFFF"/>
        </w:rPr>
        <w:t xml:space="preserve">use of the slogan is unarguably an expression of brutally violent antisemitism as well as violent anti-Zionism and anti-Israelism. The slogan thus constitutes a </w:t>
      </w:r>
      <w:r w:rsidR="00457E70">
        <w:rPr>
          <w:rFonts w:ascii="Arial" w:hAnsi="Arial" w:cs="Arial"/>
          <w:color w:val="0D0D0D" w:themeColor="text1" w:themeTint="F2"/>
          <w:shd w:val="clear" w:color="auto" w:fill="FFFFFF"/>
        </w:rPr>
        <w:t xml:space="preserve">racist </w:t>
      </w:r>
      <w:r w:rsidRPr="00335114">
        <w:rPr>
          <w:rFonts w:ascii="Arial" w:hAnsi="Arial" w:cs="Arial"/>
          <w:color w:val="0D0D0D" w:themeColor="text1" w:themeTint="F2"/>
          <w:shd w:val="clear" w:color="auto" w:fill="FFFFFF"/>
        </w:rPr>
        <w:t xml:space="preserve">threat to Jews </w:t>
      </w:r>
      <w:r w:rsidR="00457E70">
        <w:rPr>
          <w:rFonts w:ascii="Arial" w:hAnsi="Arial" w:cs="Arial"/>
          <w:color w:val="0D0D0D" w:themeColor="text1" w:themeTint="F2"/>
          <w:shd w:val="clear" w:color="auto" w:fill="FFFFFF"/>
        </w:rPr>
        <w:t xml:space="preserve">and Israelis </w:t>
      </w:r>
      <w:r w:rsidRPr="00335114">
        <w:rPr>
          <w:rFonts w:ascii="Arial" w:hAnsi="Arial" w:cs="Arial"/>
          <w:color w:val="0D0D0D" w:themeColor="text1" w:themeTint="F2"/>
          <w:shd w:val="clear" w:color="auto" w:fill="FFFFFF"/>
        </w:rPr>
        <w:t xml:space="preserve">worldwide. It should be noted that the IHRA definition commands widespread support across the global Jewish </w:t>
      </w:r>
      <w:r w:rsidR="002F11E3" w:rsidRPr="00335114">
        <w:rPr>
          <w:rFonts w:ascii="Arial" w:hAnsi="Arial" w:cs="Arial"/>
          <w:color w:val="0D0D0D" w:themeColor="text1" w:themeTint="F2"/>
          <w:shd w:val="clear" w:color="auto" w:fill="FFFFFF"/>
        </w:rPr>
        <w:t xml:space="preserve">and non-Jewish </w:t>
      </w:r>
      <w:r w:rsidRPr="00335114">
        <w:rPr>
          <w:rFonts w:ascii="Arial" w:hAnsi="Arial" w:cs="Arial"/>
          <w:color w:val="0D0D0D" w:themeColor="text1" w:themeTint="F2"/>
          <w:shd w:val="clear" w:color="auto" w:fill="FFFFFF"/>
        </w:rPr>
        <w:t>world</w:t>
      </w:r>
      <w:r w:rsidR="002F11E3" w:rsidRPr="00335114">
        <w:rPr>
          <w:rFonts w:ascii="Arial" w:hAnsi="Arial" w:cs="Arial"/>
          <w:color w:val="0D0D0D" w:themeColor="text1" w:themeTint="F2"/>
          <w:shd w:val="clear" w:color="auto" w:fill="FFFFFF"/>
        </w:rPr>
        <w:t xml:space="preserve"> [</w:t>
      </w:r>
      <w:r w:rsidR="000F24A4" w:rsidRPr="00335114">
        <w:rPr>
          <w:rFonts w:ascii="Arial" w:hAnsi="Arial" w:cs="Arial"/>
          <w:color w:val="0D0D0D" w:themeColor="text1" w:themeTint="F2"/>
          <w:shd w:val="clear" w:color="auto" w:fill="FFFFFF"/>
        </w:rPr>
        <w:t>5</w:t>
      </w:r>
      <w:r w:rsidR="002F11E3" w:rsidRPr="00335114">
        <w:rPr>
          <w:rFonts w:ascii="Arial" w:hAnsi="Arial" w:cs="Arial"/>
          <w:color w:val="0D0D0D" w:themeColor="text1" w:themeTint="F2"/>
          <w:shd w:val="clear" w:color="auto" w:fill="FFFFFF"/>
        </w:rPr>
        <w:t>]</w:t>
      </w:r>
      <w:r w:rsidRPr="00335114">
        <w:rPr>
          <w:rFonts w:ascii="Arial" w:hAnsi="Arial" w:cs="Arial"/>
          <w:color w:val="0D0D0D" w:themeColor="text1" w:themeTint="F2"/>
          <w:shd w:val="clear" w:color="auto" w:fill="FFFFFF"/>
        </w:rPr>
        <w:t xml:space="preserve">. </w:t>
      </w:r>
    </w:p>
    <w:p w14:paraId="545F8A2E" w14:textId="77777777" w:rsidR="000D4530" w:rsidRPr="00335114" w:rsidRDefault="000D4530" w:rsidP="000D4530">
      <w:pPr>
        <w:rPr>
          <w:rFonts w:ascii="Arial" w:hAnsi="Arial" w:cs="Arial"/>
          <w:color w:val="0D0D0D" w:themeColor="text1" w:themeTint="F2"/>
          <w:shd w:val="clear" w:color="auto" w:fill="FFFFFF"/>
        </w:rPr>
      </w:pPr>
    </w:p>
    <w:p w14:paraId="55BA84EF" w14:textId="39F47956" w:rsidR="0086305C" w:rsidRPr="00335114" w:rsidRDefault="003C548D" w:rsidP="0086305C">
      <w:pPr>
        <w:rPr>
          <w:rFonts w:ascii="Arial" w:hAnsi="Arial" w:cs="Arial"/>
          <w:b/>
          <w:bCs/>
          <w:color w:val="0D0D0D" w:themeColor="text1" w:themeTint="F2"/>
          <w:sz w:val="28"/>
          <w:szCs w:val="28"/>
          <w:shd w:val="clear" w:color="auto" w:fill="FFFFFF"/>
        </w:rPr>
      </w:pPr>
      <w:r w:rsidRPr="00335114">
        <w:rPr>
          <w:rFonts w:ascii="Arial" w:hAnsi="Arial" w:cs="Arial"/>
          <w:b/>
          <w:bCs/>
          <w:color w:val="0D0D0D" w:themeColor="text1" w:themeTint="F2"/>
          <w:sz w:val="28"/>
          <w:szCs w:val="28"/>
          <w:shd w:val="clear" w:color="auto" w:fill="FFFFFF"/>
        </w:rPr>
        <w:t>Conclusions</w:t>
      </w:r>
    </w:p>
    <w:p w14:paraId="78E80FFE" w14:textId="70617E25" w:rsidR="00895AF6" w:rsidRPr="00335114" w:rsidRDefault="00895AF6" w:rsidP="0086305C">
      <w:pPr>
        <w:pStyle w:val="ListParagraph"/>
        <w:numPr>
          <w:ilvl w:val="0"/>
          <w:numId w:val="2"/>
        </w:numPr>
        <w:spacing w:before="240" w:line="240" w:lineRule="auto"/>
        <w:rPr>
          <w:rFonts w:ascii="Arial" w:hAnsi="Arial" w:cs="Arial"/>
          <w:b/>
          <w:bCs/>
          <w:color w:val="0D0D0D" w:themeColor="text1" w:themeTint="F2"/>
          <w:sz w:val="24"/>
          <w:szCs w:val="24"/>
          <w:shd w:val="clear" w:color="auto" w:fill="FFFFFF"/>
        </w:rPr>
      </w:pPr>
      <w:r w:rsidRPr="00335114">
        <w:rPr>
          <w:rFonts w:ascii="Arial" w:hAnsi="Arial" w:cs="Arial"/>
          <w:b/>
          <w:bCs/>
          <w:color w:val="0D0D0D" w:themeColor="text1" w:themeTint="F2"/>
          <w:sz w:val="24"/>
          <w:szCs w:val="24"/>
          <w:shd w:val="clear" w:color="auto" w:fill="FFFFFF"/>
        </w:rPr>
        <w:t>The Slogan Promotes a Violent Anti-Israeli and Antisemitic Ideology</w:t>
      </w:r>
    </w:p>
    <w:p w14:paraId="09D6CBC8" w14:textId="7FAEFC1E" w:rsidR="0086305C" w:rsidRPr="00335114" w:rsidRDefault="003C548D" w:rsidP="0086305C">
      <w:pPr>
        <w:rPr>
          <w:rFonts w:ascii="Arial" w:hAnsi="Arial" w:cs="Arial"/>
          <w:color w:val="0D0D0D" w:themeColor="text1" w:themeTint="F2"/>
          <w:shd w:val="clear" w:color="auto" w:fill="FFFFFF"/>
        </w:rPr>
      </w:pPr>
      <w:r w:rsidRPr="00335114">
        <w:rPr>
          <w:rFonts w:ascii="Arial" w:hAnsi="Arial" w:cs="Arial"/>
          <w:color w:val="0D0D0D" w:themeColor="text1" w:themeTint="F2"/>
          <w:shd w:val="clear" w:color="auto" w:fill="FFFFFF"/>
        </w:rPr>
        <w:t>Although the slogan 'From The River to the Sea' need not always amount to approval of and incitement to anti-Israeli or anti-Jewish violence</w:t>
      </w:r>
      <w:r w:rsidR="00457E70">
        <w:rPr>
          <w:rFonts w:ascii="Arial" w:hAnsi="Arial" w:cs="Arial"/>
          <w:color w:val="0D0D0D" w:themeColor="text1" w:themeTint="F2"/>
          <w:shd w:val="clear" w:color="auto" w:fill="FFFFFF"/>
        </w:rPr>
        <w:t>,</w:t>
      </w:r>
      <w:r w:rsidRPr="00335114">
        <w:rPr>
          <w:rFonts w:ascii="Arial" w:hAnsi="Arial" w:cs="Arial"/>
          <w:color w:val="0D0D0D" w:themeColor="text1" w:themeTint="F2"/>
          <w:shd w:val="clear" w:color="auto" w:fill="FFFFFF"/>
        </w:rPr>
        <w:t xml:space="preserve"> or the suppression of the human rights of the Israeli and/or Jewish people as enshrined in the UN charter, in the context of the period since the massacre of 7th October 2023, the motivation of those deploy</w:t>
      </w:r>
      <w:r w:rsidR="00457E70">
        <w:rPr>
          <w:rFonts w:ascii="Arial" w:hAnsi="Arial" w:cs="Arial"/>
          <w:color w:val="0D0D0D" w:themeColor="text1" w:themeTint="F2"/>
          <w:shd w:val="clear" w:color="auto" w:fill="FFFFFF"/>
        </w:rPr>
        <w:t>ing</w:t>
      </w:r>
      <w:r w:rsidRPr="00335114">
        <w:rPr>
          <w:rFonts w:ascii="Arial" w:hAnsi="Arial" w:cs="Arial"/>
          <w:color w:val="0D0D0D" w:themeColor="text1" w:themeTint="F2"/>
          <w:shd w:val="clear" w:color="auto" w:fill="FFFFFF"/>
        </w:rPr>
        <w:t xml:space="preserve"> it is clear. </w:t>
      </w:r>
      <w:r w:rsidR="002F11E3" w:rsidRPr="00335114">
        <w:rPr>
          <w:rFonts w:ascii="Arial" w:hAnsi="Arial" w:cs="Arial"/>
          <w:color w:val="0D0D0D" w:themeColor="text1" w:themeTint="F2"/>
          <w:shd w:val="clear" w:color="auto" w:fill="FFFFFF"/>
        </w:rPr>
        <w:t xml:space="preserve">Like the swastika symbol (that also has a complex history but is </w:t>
      </w:r>
      <w:r w:rsidR="00457E70">
        <w:rPr>
          <w:rFonts w:ascii="Arial" w:hAnsi="Arial" w:cs="Arial"/>
          <w:color w:val="0D0D0D" w:themeColor="text1" w:themeTint="F2"/>
          <w:shd w:val="clear" w:color="auto" w:fill="FFFFFF"/>
        </w:rPr>
        <w:t>now</w:t>
      </w:r>
      <w:r w:rsidR="002F11E3" w:rsidRPr="00335114">
        <w:rPr>
          <w:rFonts w:ascii="Arial" w:hAnsi="Arial" w:cs="Arial"/>
          <w:color w:val="0D0D0D" w:themeColor="text1" w:themeTint="F2"/>
          <w:shd w:val="clear" w:color="auto" w:fill="FFFFFF"/>
        </w:rPr>
        <w:t xml:space="preserve"> banned in many countries), t</w:t>
      </w:r>
      <w:r w:rsidRPr="00335114">
        <w:rPr>
          <w:rFonts w:ascii="Arial" w:hAnsi="Arial" w:cs="Arial"/>
          <w:color w:val="0D0D0D" w:themeColor="text1" w:themeTint="F2"/>
          <w:shd w:val="clear" w:color="auto" w:fill="FFFFFF"/>
        </w:rPr>
        <w:t xml:space="preserve">he slogan </w:t>
      </w:r>
      <w:r w:rsidR="002F11E3" w:rsidRPr="00335114">
        <w:rPr>
          <w:rFonts w:ascii="Arial" w:hAnsi="Arial" w:cs="Arial"/>
          <w:color w:val="0D0D0D" w:themeColor="text1" w:themeTint="F2"/>
          <w:shd w:val="clear" w:color="auto" w:fill="FFFFFF"/>
        </w:rPr>
        <w:t xml:space="preserve">has become </w:t>
      </w:r>
      <w:r w:rsidR="00457E70">
        <w:rPr>
          <w:rFonts w:ascii="Arial" w:hAnsi="Arial" w:cs="Arial"/>
          <w:color w:val="0D0D0D" w:themeColor="text1" w:themeTint="F2"/>
          <w:shd w:val="clear" w:color="auto" w:fill="FFFFFF"/>
        </w:rPr>
        <w:t xml:space="preserve">inextricably </w:t>
      </w:r>
      <w:r w:rsidR="002F11E3" w:rsidRPr="00335114">
        <w:rPr>
          <w:rFonts w:ascii="Arial" w:hAnsi="Arial" w:cs="Arial"/>
          <w:color w:val="0D0D0D" w:themeColor="text1" w:themeTint="F2"/>
          <w:shd w:val="clear" w:color="auto" w:fill="FFFFFF"/>
        </w:rPr>
        <w:t xml:space="preserve">associated with an ideology that promotes </w:t>
      </w:r>
      <w:r w:rsidRPr="00335114">
        <w:rPr>
          <w:rFonts w:ascii="Arial" w:hAnsi="Arial" w:cs="Arial"/>
          <w:color w:val="0D0D0D" w:themeColor="text1" w:themeTint="F2"/>
          <w:shd w:val="clear" w:color="auto" w:fill="FFFFFF"/>
        </w:rPr>
        <w:t xml:space="preserve">horrific </w:t>
      </w:r>
      <w:r w:rsidR="00457E70">
        <w:rPr>
          <w:rFonts w:ascii="Arial" w:hAnsi="Arial" w:cs="Arial"/>
          <w:color w:val="0D0D0D" w:themeColor="text1" w:themeTint="F2"/>
          <w:shd w:val="clear" w:color="auto" w:fill="FFFFFF"/>
        </w:rPr>
        <w:t xml:space="preserve">anti-Israeli and </w:t>
      </w:r>
      <w:r w:rsidRPr="00335114">
        <w:rPr>
          <w:rFonts w:ascii="Arial" w:hAnsi="Arial" w:cs="Arial"/>
          <w:color w:val="0D0D0D" w:themeColor="text1" w:themeTint="F2"/>
          <w:shd w:val="clear" w:color="auto" w:fill="FFFFFF"/>
        </w:rPr>
        <w:t xml:space="preserve">antisemitic violence. </w:t>
      </w:r>
    </w:p>
    <w:p w14:paraId="4F01258F" w14:textId="77777777" w:rsidR="0086305C" w:rsidRPr="00335114" w:rsidRDefault="0086305C" w:rsidP="0086305C">
      <w:pPr>
        <w:rPr>
          <w:rFonts w:ascii="Arial" w:hAnsi="Arial" w:cs="Arial"/>
          <w:color w:val="0D0D0D" w:themeColor="text1" w:themeTint="F2"/>
          <w:shd w:val="clear" w:color="auto" w:fill="FFFFFF"/>
        </w:rPr>
      </w:pPr>
    </w:p>
    <w:p w14:paraId="4BFBACDD" w14:textId="77777777" w:rsidR="00895AF6" w:rsidRPr="00335114" w:rsidRDefault="00895AF6" w:rsidP="0086305C">
      <w:pPr>
        <w:pStyle w:val="ListParagraph"/>
        <w:spacing w:line="240" w:lineRule="auto"/>
        <w:ind w:firstLine="0"/>
        <w:rPr>
          <w:rFonts w:ascii="Arial" w:hAnsi="Arial" w:cs="Arial"/>
          <w:color w:val="0D0D0D" w:themeColor="text1" w:themeTint="F2"/>
          <w:sz w:val="24"/>
          <w:szCs w:val="24"/>
          <w:shd w:val="clear" w:color="auto" w:fill="FFFFFF"/>
        </w:rPr>
      </w:pPr>
    </w:p>
    <w:p w14:paraId="571DB437" w14:textId="2942FDC8" w:rsidR="00895AF6" w:rsidRPr="00335114" w:rsidRDefault="00895AF6" w:rsidP="0086305C">
      <w:pPr>
        <w:pStyle w:val="ListParagraph"/>
        <w:numPr>
          <w:ilvl w:val="0"/>
          <w:numId w:val="2"/>
        </w:numPr>
        <w:spacing w:line="240" w:lineRule="auto"/>
        <w:rPr>
          <w:rFonts w:ascii="Arial" w:hAnsi="Arial" w:cs="Arial"/>
          <w:b/>
          <w:bCs/>
          <w:color w:val="0D0D0D" w:themeColor="text1" w:themeTint="F2"/>
          <w:sz w:val="24"/>
          <w:szCs w:val="24"/>
          <w:shd w:val="clear" w:color="auto" w:fill="FFFFFF"/>
        </w:rPr>
      </w:pPr>
      <w:r w:rsidRPr="00335114">
        <w:rPr>
          <w:rFonts w:ascii="Arial" w:hAnsi="Arial" w:cs="Arial"/>
          <w:b/>
          <w:bCs/>
          <w:color w:val="0D0D0D" w:themeColor="text1" w:themeTint="F2"/>
          <w:sz w:val="24"/>
          <w:szCs w:val="24"/>
          <w:shd w:val="clear" w:color="auto" w:fill="FFFFFF"/>
        </w:rPr>
        <w:t>The Slogan Incites Violence and Undermines Peace</w:t>
      </w:r>
    </w:p>
    <w:p w14:paraId="77726339" w14:textId="1B5A1BDC" w:rsidR="0086305C" w:rsidRPr="00335114" w:rsidRDefault="003C548D" w:rsidP="0086305C">
      <w:pPr>
        <w:rPr>
          <w:rFonts w:asciiTheme="minorBidi" w:hAnsiTheme="minorBidi"/>
        </w:rPr>
      </w:pPr>
      <w:r w:rsidRPr="00335114">
        <w:rPr>
          <w:rFonts w:ascii="Arial" w:hAnsi="Arial" w:cs="Arial"/>
          <w:color w:val="0D0D0D" w:themeColor="text1" w:themeTint="F2"/>
          <w:shd w:val="clear" w:color="auto" w:fill="FFFFFF"/>
        </w:rPr>
        <w:t>The perpetrators of th</w:t>
      </w:r>
      <w:r w:rsidR="002F11E3" w:rsidRPr="00335114">
        <w:rPr>
          <w:rFonts w:ascii="Arial" w:hAnsi="Arial" w:cs="Arial"/>
          <w:color w:val="0D0D0D" w:themeColor="text1" w:themeTint="F2"/>
          <w:shd w:val="clear" w:color="auto" w:fill="FFFFFF"/>
        </w:rPr>
        <w:t>e</w:t>
      </w:r>
      <w:r w:rsidRPr="00335114">
        <w:rPr>
          <w:rFonts w:ascii="Arial" w:hAnsi="Arial" w:cs="Arial"/>
          <w:color w:val="0D0D0D" w:themeColor="text1" w:themeTint="F2"/>
          <w:shd w:val="clear" w:color="auto" w:fill="FFFFFF"/>
        </w:rPr>
        <w:t xml:space="preserve"> violence</w:t>
      </w:r>
      <w:r w:rsidR="002F11E3" w:rsidRPr="00335114">
        <w:rPr>
          <w:rFonts w:ascii="Arial" w:hAnsi="Arial" w:cs="Arial"/>
          <w:color w:val="0D0D0D" w:themeColor="text1" w:themeTint="F2"/>
          <w:shd w:val="clear" w:color="auto" w:fill="FFFFFF"/>
        </w:rPr>
        <w:t xml:space="preserve"> of 7</w:t>
      </w:r>
      <w:r w:rsidR="002F11E3" w:rsidRPr="00335114">
        <w:rPr>
          <w:rFonts w:ascii="Arial" w:hAnsi="Arial" w:cs="Arial"/>
          <w:color w:val="0D0D0D" w:themeColor="text1" w:themeTint="F2"/>
          <w:shd w:val="clear" w:color="auto" w:fill="FFFFFF"/>
          <w:vertAlign w:val="superscript"/>
        </w:rPr>
        <w:t>th</w:t>
      </w:r>
      <w:r w:rsidR="002F11E3" w:rsidRPr="00335114">
        <w:rPr>
          <w:rFonts w:ascii="Arial" w:hAnsi="Arial" w:cs="Arial"/>
          <w:color w:val="0D0D0D" w:themeColor="text1" w:themeTint="F2"/>
          <w:shd w:val="clear" w:color="auto" w:fill="FFFFFF"/>
        </w:rPr>
        <w:t xml:space="preserve"> October 2023</w:t>
      </w:r>
      <w:r w:rsidRPr="00335114">
        <w:rPr>
          <w:rFonts w:ascii="Arial" w:hAnsi="Arial" w:cs="Arial"/>
          <w:color w:val="0D0D0D" w:themeColor="text1" w:themeTint="F2"/>
          <w:shd w:val="clear" w:color="auto" w:fill="FFFFFF"/>
        </w:rPr>
        <w:t xml:space="preserve"> – the worst single day’s massacre of Jews since the Holocaust – continue to threaten </w:t>
      </w:r>
      <w:r w:rsidR="00457E70">
        <w:rPr>
          <w:rFonts w:ascii="Arial" w:hAnsi="Arial" w:cs="Arial"/>
          <w:color w:val="0D0D0D" w:themeColor="text1" w:themeTint="F2"/>
          <w:shd w:val="clear" w:color="auto" w:fill="FFFFFF"/>
        </w:rPr>
        <w:t>to</w:t>
      </w:r>
      <w:r w:rsidRPr="00335114">
        <w:rPr>
          <w:rFonts w:ascii="Arial" w:hAnsi="Arial" w:cs="Arial"/>
          <w:color w:val="0D0D0D" w:themeColor="text1" w:themeTint="F2"/>
          <w:shd w:val="clear" w:color="auto" w:fill="FFFFFF"/>
        </w:rPr>
        <w:t xml:space="preserve"> unleash further violence towards Israelis and Jews, to the accompaniment of unambiguously supportive mass demonstrations around the world. This show of solidarity with the terrorists is not merely offensive and insensitive; it generates an atmosphere of hatred and incitement to violence </w:t>
      </w:r>
      <w:r w:rsidR="00457E70">
        <w:rPr>
          <w:rFonts w:ascii="Arial" w:hAnsi="Arial" w:cs="Arial"/>
          <w:color w:val="0D0D0D" w:themeColor="text1" w:themeTint="F2"/>
          <w:shd w:val="clear" w:color="auto" w:fill="FFFFFF"/>
        </w:rPr>
        <w:t>against</w:t>
      </w:r>
      <w:r w:rsidRPr="00335114">
        <w:rPr>
          <w:rFonts w:ascii="Arial" w:hAnsi="Arial" w:cs="Arial"/>
          <w:color w:val="0D0D0D" w:themeColor="text1" w:themeTint="F2"/>
          <w:shd w:val="clear" w:color="auto" w:fill="FFFFFF"/>
        </w:rPr>
        <w:t xml:space="preserve"> Israelis and Jews that imperils their perceived and actual individual physical safety as well as their collective human </w:t>
      </w:r>
      <w:r w:rsidRPr="00335114">
        <w:rPr>
          <w:rFonts w:ascii="Arial" w:hAnsi="Arial" w:cs="Arial"/>
          <w:color w:val="0D0D0D" w:themeColor="text1" w:themeTint="F2"/>
          <w:shd w:val="clear" w:color="auto" w:fill="FFFFFF"/>
        </w:rPr>
        <w:lastRenderedPageBreak/>
        <w:t>rights as a people.</w:t>
      </w:r>
      <w:r w:rsidR="002F11E3" w:rsidRPr="00335114">
        <w:rPr>
          <w:rFonts w:ascii="Arial" w:hAnsi="Arial" w:cs="Arial"/>
          <w:color w:val="0D0D0D" w:themeColor="text1" w:themeTint="F2"/>
          <w:shd w:val="clear" w:color="auto" w:fill="FFFFFF"/>
        </w:rPr>
        <w:t xml:space="preserve"> Furthermore, </w:t>
      </w:r>
      <w:r w:rsidR="002F11E3" w:rsidRPr="00335114">
        <w:rPr>
          <w:rFonts w:asciiTheme="minorBidi" w:hAnsiTheme="minorBidi"/>
        </w:rPr>
        <w:t>permitting such hateful and dangerous incitement to violence undermines social cohesion, promotes division, and empowers those who call for further bloodshed</w:t>
      </w:r>
      <w:r w:rsidR="00AB30A2">
        <w:rPr>
          <w:rFonts w:asciiTheme="minorBidi" w:hAnsiTheme="minorBidi"/>
        </w:rPr>
        <w:t xml:space="preserve"> and </w:t>
      </w:r>
      <w:r w:rsidR="00AB30A2" w:rsidRPr="00335114">
        <w:rPr>
          <w:rFonts w:asciiTheme="minorBidi" w:hAnsiTheme="minorBidi"/>
        </w:rPr>
        <w:t xml:space="preserve">oppose </w:t>
      </w:r>
      <w:r w:rsidR="00AB30A2">
        <w:rPr>
          <w:rFonts w:asciiTheme="minorBidi" w:hAnsiTheme="minorBidi"/>
        </w:rPr>
        <w:t>efforts to achieve peaceful co-existence</w:t>
      </w:r>
      <w:r w:rsidR="002F11E3" w:rsidRPr="00335114">
        <w:rPr>
          <w:rFonts w:asciiTheme="minorBidi" w:hAnsiTheme="minorBidi"/>
        </w:rPr>
        <w:t>.</w:t>
      </w:r>
    </w:p>
    <w:p w14:paraId="3E2ED057" w14:textId="77777777" w:rsidR="0086305C" w:rsidRPr="00335114" w:rsidRDefault="0086305C" w:rsidP="0086305C">
      <w:pPr>
        <w:rPr>
          <w:rFonts w:asciiTheme="minorBidi" w:hAnsiTheme="minorBidi"/>
        </w:rPr>
      </w:pPr>
    </w:p>
    <w:p w14:paraId="22D2B3A7" w14:textId="77777777" w:rsidR="00895AF6" w:rsidRPr="00335114" w:rsidRDefault="00895AF6" w:rsidP="00895AF6">
      <w:pPr>
        <w:pStyle w:val="ListParagraph"/>
        <w:spacing w:line="240" w:lineRule="auto"/>
        <w:ind w:firstLine="0"/>
        <w:rPr>
          <w:rFonts w:asciiTheme="minorBidi" w:hAnsiTheme="minorBidi"/>
          <w:sz w:val="24"/>
          <w:szCs w:val="24"/>
        </w:rPr>
      </w:pPr>
    </w:p>
    <w:p w14:paraId="290A2741" w14:textId="77777777" w:rsidR="00895AF6" w:rsidRPr="00335114" w:rsidRDefault="00895AF6" w:rsidP="00895AF6">
      <w:pPr>
        <w:pStyle w:val="ListParagraph"/>
        <w:numPr>
          <w:ilvl w:val="0"/>
          <w:numId w:val="2"/>
        </w:numPr>
        <w:spacing w:line="240" w:lineRule="auto"/>
        <w:rPr>
          <w:rFonts w:asciiTheme="minorBidi" w:hAnsiTheme="minorBidi"/>
          <w:b/>
          <w:bCs/>
          <w:sz w:val="24"/>
          <w:szCs w:val="24"/>
        </w:rPr>
      </w:pPr>
      <w:r w:rsidRPr="00335114">
        <w:rPr>
          <w:rFonts w:asciiTheme="minorBidi" w:hAnsiTheme="minorBidi"/>
          <w:b/>
          <w:bCs/>
          <w:sz w:val="24"/>
          <w:szCs w:val="24"/>
        </w:rPr>
        <w:t>The Slogan Violates Meta’s Declared Policy Standards</w:t>
      </w:r>
      <w:r w:rsidR="002F11E3" w:rsidRPr="00335114">
        <w:rPr>
          <w:rFonts w:asciiTheme="minorBidi" w:hAnsiTheme="minorBidi"/>
          <w:b/>
          <w:bCs/>
          <w:sz w:val="24"/>
          <w:szCs w:val="24"/>
        </w:rPr>
        <w:t> </w:t>
      </w:r>
    </w:p>
    <w:p w14:paraId="35BFB719" w14:textId="2D1B2AE1" w:rsidR="003C548D" w:rsidRPr="00335114" w:rsidRDefault="00AB30A2" w:rsidP="0086305C">
      <w:pPr>
        <w:rPr>
          <w:rFonts w:ascii="Arial" w:hAnsi="Arial" w:cs="Arial"/>
          <w:color w:val="0D0D0D" w:themeColor="text1" w:themeTint="F2"/>
          <w:shd w:val="clear" w:color="auto" w:fill="FFFFFF"/>
        </w:rPr>
      </w:pPr>
      <w:r>
        <w:rPr>
          <w:rFonts w:ascii="Arial" w:hAnsi="Arial" w:cs="Arial"/>
          <w:color w:val="0D0D0D" w:themeColor="text1" w:themeTint="F2"/>
          <w:shd w:val="clear" w:color="auto" w:fill="FFFFFF"/>
        </w:rPr>
        <w:t>I</w:t>
      </w:r>
      <w:r w:rsidR="003C548D" w:rsidRPr="00335114">
        <w:rPr>
          <w:rFonts w:ascii="Arial" w:hAnsi="Arial" w:cs="Arial"/>
          <w:color w:val="0D0D0D" w:themeColor="text1" w:themeTint="F2"/>
          <w:shd w:val="clear" w:color="auto" w:fill="FFFFFF"/>
        </w:rPr>
        <w:t xml:space="preserve">t is hard to understand on what basis the Oversight Board has determined that the slogan does not violate </w:t>
      </w:r>
      <w:r>
        <w:rPr>
          <w:rFonts w:ascii="Arial" w:hAnsi="Arial" w:cs="Arial"/>
          <w:color w:val="0D0D0D" w:themeColor="text1" w:themeTint="F2"/>
          <w:shd w:val="clear" w:color="auto" w:fill="FFFFFF"/>
        </w:rPr>
        <w:t>Meta’s</w:t>
      </w:r>
      <w:r w:rsidR="003C548D" w:rsidRPr="00335114">
        <w:rPr>
          <w:rFonts w:ascii="Arial" w:hAnsi="Arial" w:cs="Arial"/>
          <w:color w:val="0D0D0D" w:themeColor="text1" w:themeTint="F2"/>
          <w:shd w:val="clear" w:color="auto" w:fill="FFFFFF"/>
        </w:rPr>
        <w:t xml:space="preserve"> community standards, one of which states: ‘We're committed to making Facebook a safe place. We remove content that could contribute to a risk of harm to the physical security of persons. Content that threatens people has the potential to intimidate, exclude or silence others and isn't allowed on Facebook’ [</w:t>
      </w:r>
      <w:r w:rsidR="000F24A4" w:rsidRPr="00335114">
        <w:rPr>
          <w:rFonts w:ascii="Arial" w:hAnsi="Arial" w:cs="Arial"/>
          <w:color w:val="0D0D0D" w:themeColor="text1" w:themeTint="F2"/>
          <w:shd w:val="clear" w:color="auto" w:fill="FFFFFF"/>
        </w:rPr>
        <w:t>6</w:t>
      </w:r>
      <w:r w:rsidR="003C548D" w:rsidRPr="00335114">
        <w:rPr>
          <w:rFonts w:ascii="Arial" w:hAnsi="Arial" w:cs="Arial"/>
          <w:color w:val="0D0D0D" w:themeColor="text1" w:themeTint="F2"/>
          <w:shd w:val="clear" w:color="auto" w:fill="FFFFFF"/>
        </w:rPr>
        <w:t>]</w:t>
      </w:r>
      <w:r w:rsidR="002F11E3" w:rsidRPr="00335114">
        <w:rPr>
          <w:rFonts w:ascii="Arial" w:hAnsi="Arial" w:cs="Arial"/>
          <w:color w:val="0D0D0D" w:themeColor="text1" w:themeTint="F2"/>
          <w:shd w:val="clear" w:color="auto" w:fill="FFFFFF"/>
        </w:rPr>
        <w:t>.</w:t>
      </w:r>
      <w:r w:rsidR="003C548D" w:rsidRPr="00335114">
        <w:rPr>
          <w:rFonts w:ascii="Arial" w:hAnsi="Arial" w:cs="Arial"/>
          <w:color w:val="0D0D0D" w:themeColor="text1" w:themeTint="F2"/>
          <w:shd w:val="clear" w:color="auto" w:fill="FFFFFF"/>
        </w:rPr>
        <w:t xml:space="preserve"> Meta also states [</w:t>
      </w:r>
      <w:r w:rsidR="000F24A4" w:rsidRPr="00335114">
        <w:rPr>
          <w:rFonts w:ascii="Arial" w:hAnsi="Arial" w:cs="Arial"/>
          <w:color w:val="0D0D0D" w:themeColor="text1" w:themeTint="F2"/>
          <w:shd w:val="clear" w:color="auto" w:fill="FFFFFF"/>
        </w:rPr>
        <w:t>7</w:t>
      </w:r>
      <w:r w:rsidR="003C548D" w:rsidRPr="00335114">
        <w:rPr>
          <w:rFonts w:ascii="Arial" w:hAnsi="Arial" w:cs="Arial"/>
          <w:color w:val="0D0D0D" w:themeColor="text1" w:themeTint="F2"/>
          <w:shd w:val="clear" w:color="auto" w:fill="FFFFFF"/>
        </w:rPr>
        <w:t xml:space="preserve">]: ‘we remove language that incites or facilitates serious violence. We remove content, disable accounts and work with law enforcement when we believe there is a genuine risk of physical harm or direct threats to public safety.’ </w:t>
      </w:r>
    </w:p>
    <w:p w14:paraId="78DA36F7" w14:textId="77777777" w:rsidR="00895AF6" w:rsidRPr="00335114" w:rsidRDefault="00895AF6" w:rsidP="00895AF6">
      <w:pPr>
        <w:pStyle w:val="ListParagraph"/>
        <w:spacing w:line="240" w:lineRule="auto"/>
        <w:ind w:firstLine="0"/>
        <w:rPr>
          <w:rFonts w:ascii="Arial" w:hAnsi="Arial" w:cs="Arial"/>
          <w:color w:val="0D0D0D" w:themeColor="text1" w:themeTint="F2"/>
          <w:sz w:val="24"/>
          <w:szCs w:val="24"/>
          <w:shd w:val="clear" w:color="auto" w:fill="FFFFFF"/>
        </w:rPr>
      </w:pPr>
    </w:p>
    <w:p w14:paraId="363FD76F" w14:textId="77777777" w:rsidR="0086305C" w:rsidRPr="00335114" w:rsidRDefault="0086305C" w:rsidP="00895AF6">
      <w:pPr>
        <w:pStyle w:val="ListParagraph"/>
        <w:spacing w:line="240" w:lineRule="auto"/>
        <w:ind w:firstLine="0"/>
        <w:rPr>
          <w:rFonts w:ascii="Arial" w:hAnsi="Arial" w:cs="Arial"/>
          <w:color w:val="0D0D0D" w:themeColor="text1" w:themeTint="F2"/>
          <w:sz w:val="24"/>
          <w:szCs w:val="24"/>
          <w:shd w:val="clear" w:color="auto" w:fill="FFFFFF"/>
        </w:rPr>
      </w:pPr>
    </w:p>
    <w:p w14:paraId="238EC028" w14:textId="77777777" w:rsidR="00895AF6" w:rsidRPr="00335114" w:rsidRDefault="00895AF6" w:rsidP="0086305C">
      <w:pPr>
        <w:pStyle w:val="ListParagraph"/>
        <w:numPr>
          <w:ilvl w:val="0"/>
          <w:numId w:val="2"/>
        </w:numPr>
        <w:spacing w:after="0" w:line="240" w:lineRule="auto"/>
        <w:rPr>
          <w:b/>
          <w:bCs/>
        </w:rPr>
      </w:pPr>
      <w:r w:rsidRPr="00335114">
        <w:rPr>
          <w:rFonts w:asciiTheme="minorBidi" w:hAnsiTheme="minorBidi"/>
          <w:b/>
          <w:bCs/>
          <w:sz w:val="24"/>
          <w:szCs w:val="24"/>
        </w:rPr>
        <w:t xml:space="preserve">Meta Should Prohibit the Dissemination of the Slogan on its </w:t>
      </w:r>
      <w:proofErr w:type="gramStart"/>
      <w:r w:rsidRPr="00335114">
        <w:rPr>
          <w:rFonts w:asciiTheme="minorBidi" w:hAnsiTheme="minorBidi"/>
          <w:b/>
          <w:bCs/>
          <w:sz w:val="24"/>
          <w:szCs w:val="24"/>
        </w:rPr>
        <w:t>Platforms</w:t>
      </w:r>
      <w:proofErr w:type="gramEnd"/>
    </w:p>
    <w:p w14:paraId="5B89051B" w14:textId="77777777" w:rsidR="0086305C" w:rsidRPr="00335114" w:rsidRDefault="0086305C" w:rsidP="0086305C">
      <w:pPr>
        <w:pStyle w:val="ListParagraph"/>
        <w:spacing w:after="0" w:line="240" w:lineRule="auto"/>
        <w:ind w:firstLine="0"/>
        <w:rPr>
          <w:b/>
          <w:bCs/>
        </w:rPr>
      </w:pPr>
    </w:p>
    <w:p w14:paraId="32E49DB7" w14:textId="314F415C" w:rsidR="0086305C" w:rsidRPr="00335114" w:rsidRDefault="003C548D" w:rsidP="0086305C">
      <w:pPr>
        <w:rPr>
          <w:rFonts w:ascii="Arial" w:hAnsi="Arial" w:cs="Arial"/>
        </w:rPr>
      </w:pPr>
      <w:r w:rsidRPr="00335114">
        <w:rPr>
          <w:rFonts w:ascii="Arial" w:hAnsi="Arial" w:cs="Arial"/>
          <w:color w:val="0D0D0D" w:themeColor="text1" w:themeTint="F2"/>
          <w:shd w:val="clear" w:color="auto" w:fill="FFFFFF"/>
        </w:rPr>
        <w:t>Accordingly, the dissemination</w:t>
      </w:r>
      <w:r w:rsidR="00EE2243">
        <w:rPr>
          <w:rFonts w:ascii="Arial" w:hAnsi="Arial" w:cs="Arial"/>
          <w:color w:val="0D0D0D" w:themeColor="text1" w:themeTint="F2"/>
          <w:shd w:val="clear" w:color="auto" w:fill="FFFFFF"/>
        </w:rPr>
        <w:t xml:space="preserve"> and malign citing</w:t>
      </w:r>
      <w:r w:rsidRPr="00335114">
        <w:rPr>
          <w:rFonts w:ascii="Arial" w:hAnsi="Arial" w:cs="Arial"/>
          <w:color w:val="0D0D0D" w:themeColor="text1" w:themeTint="F2"/>
          <w:shd w:val="clear" w:color="auto" w:fill="FFFFFF"/>
        </w:rPr>
        <w:t xml:space="preserve"> of the slogan ‘From the River To the Sea’ on social media should be unequivocally condemned and, where </w:t>
      </w:r>
      <w:r w:rsidR="00895AF6" w:rsidRPr="00335114">
        <w:rPr>
          <w:rFonts w:ascii="Arial" w:hAnsi="Arial" w:cs="Arial"/>
          <w:color w:val="0D0D0D" w:themeColor="text1" w:themeTint="F2"/>
          <w:shd w:val="clear" w:color="auto" w:fill="FFFFFF"/>
        </w:rPr>
        <w:t>appropriate</w:t>
      </w:r>
      <w:r w:rsidRPr="00335114">
        <w:rPr>
          <w:rFonts w:ascii="Arial" w:hAnsi="Arial" w:cs="Arial"/>
          <w:color w:val="0D0D0D" w:themeColor="text1" w:themeTint="F2"/>
          <w:shd w:val="clear" w:color="auto" w:fill="FFFFFF"/>
        </w:rPr>
        <w:t xml:space="preserve">, </w:t>
      </w:r>
      <w:r w:rsidR="00895AF6" w:rsidRPr="00335114">
        <w:rPr>
          <w:rFonts w:ascii="Arial" w:hAnsi="Arial" w:cs="Arial"/>
          <w:color w:val="0D0D0D" w:themeColor="text1" w:themeTint="F2"/>
          <w:shd w:val="clear" w:color="auto" w:fill="FFFFFF"/>
        </w:rPr>
        <w:t>prohibited</w:t>
      </w:r>
      <w:r w:rsidRPr="00335114">
        <w:rPr>
          <w:rFonts w:ascii="Arial" w:hAnsi="Arial" w:cs="Arial"/>
          <w:color w:val="0D0D0D" w:themeColor="text1" w:themeTint="F2"/>
          <w:shd w:val="clear" w:color="auto" w:fill="FFFFFF"/>
        </w:rPr>
        <w:t xml:space="preserve"> as</w:t>
      </w:r>
      <w:r w:rsidR="00EE2243">
        <w:rPr>
          <w:rFonts w:ascii="Arial" w:hAnsi="Arial" w:cs="Arial"/>
          <w:color w:val="0D0D0D" w:themeColor="text1" w:themeTint="F2"/>
          <w:shd w:val="clear" w:color="auto" w:fill="FFFFFF"/>
        </w:rPr>
        <w:t xml:space="preserve"> (with few exceptions)</w:t>
      </w:r>
      <w:r w:rsidRPr="00335114">
        <w:rPr>
          <w:rFonts w:ascii="Arial" w:hAnsi="Arial" w:cs="Arial"/>
          <w:color w:val="0D0D0D" w:themeColor="text1" w:themeTint="F2"/>
          <w:shd w:val="clear" w:color="auto" w:fill="FFFFFF"/>
        </w:rPr>
        <w:t xml:space="preserve"> it amounts to hate speech and an incitement to potential abuses of Jewish </w:t>
      </w:r>
      <w:r w:rsidR="00EE2243" w:rsidRPr="00335114">
        <w:rPr>
          <w:rFonts w:ascii="Arial" w:hAnsi="Arial" w:cs="Arial"/>
          <w:color w:val="0D0D0D" w:themeColor="text1" w:themeTint="F2"/>
          <w:shd w:val="clear" w:color="auto" w:fill="FFFFFF"/>
        </w:rPr>
        <w:t xml:space="preserve">and/or </w:t>
      </w:r>
      <w:r w:rsidR="00EE2243">
        <w:rPr>
          <w:rFonts w:ascii="Arial" w:hAnsi="Arial" w:cs="Arial"/>
          <w:color w:val="0D0D0D" w:themeColor="text1" w:themeTint="F2"/>
          <w:shd w:val="clear" w:color="auto" w:fill="FFFFFF"/>
        </w:rPr>
        <w:t xml:space="preserve">Israeli </w:t>
      </w:r>
      <w:r w:rsidRPr="00335114">
        <w:rPr>
          <w:rFonts w:ascii="Arial" w:hAnsi="Arial" w:cs="Arial"/>
          <w:color w:val="0D0D0D" w:themeColor="text1" w:themeTint="F2"/>
          <w:shd w:val="clear" w:color="auto" w:fill="FFFFFF"/>
        </w:rPr>
        <w:t xml:space="preserve">human rights. Those potential abuses range from the denial of self-determination of the Jewish and/or Israeli people to the perpetration of violence, murder and even genocide </w:t>
      </w:r>
      <w:r w:rsidR="00AB30A2">
        <w:rPr>
          <w:rFonts w:ascii="Arial" w:hAnsi="Arial" w:cs="Arial"/>
          <w:color w:val="0D0D0D" w:themeColor="text1" w:themeTint="F2"/>
          <w:shd w:val="clear" w:color="auto" w:fill="FFFFFF"/>
        </w:rPr>
        <w:t>–</w:t>
      </w:r>
      <w:r w:rsidRPr="00335114">
        <w:rPr>
          <w:rFonts w:ascii="Arial" w:hAnsi="Arial" w:cs="Arial"/>
          <w:color w:val="0D0D0D" w:themeColor="text1" w:themeTint="F2"/>
          <w:shd w:val="clear" w:color="auto" w:fill="FFFFFF"/>
        </w:rPr>
        <w:t xml:space="preserve"> for the second time within living memory </w:t>
      </w:r>
      <w:r w:rsidR="00AB30A2">
        <w:rPr>
          <w:rFonts w:ascii="Arial" w:hAnsi="Arial" w:cs="Arial"/>
          <w:color w:val="0D0D0D" w:themeColor="text1" w:themeTint="F2"/>
          <w:shd w:val="clear" w:color="auto" w:fill="FFFFFF"/>
        </w:rPr>
        <w:t>–</w:t>
      </w:r>
      <w:r w:rsidRPr="00335114">
        <w:rPr>
          <w:rFonts w:ascii="Arial" w:hAnsi="Arial" w:cs="Arial"/>
          <w:color w:val="0D0D0D" w:themeColor="text1" w:themeTint="F2"/>
          <w:shd w:val="clear" w:color="auto" w:fill="FFFFFF"/>
        </w:rPr>
        <w:t xml:space="preserve"> directed against the Jewish people.</w:t>
      </w:r>
      <w:r w:rsidR="002F11E3" w:rsidRPr="00335114">
        <w:rPr>
          <w:rFonts w:ascii="Arial" w:hAnsi="Arial" w:cs="Arial"/>
          <w:color w:val="0D0D0D" w:themeColor="text1" w:themeTint="F2"/>
          <w:shd w:val="clear" w:color="auto" w:fill="FFFFFF"/>
        </w:rPr>
        <w:t xml:space="preserve"> History demonstrate</w:t>
      </w:r>
      <w:r w:rsidR="00D57A14" w:rsidRPr="00335114">
        <w:rPr>
          <w:rFonts w:ascii="Arial" w:hAnsi="Arial" w:cs="Arial"/>
          <w:color w:val="0D0D0D" w:themeColor="text1" w:themeTint="F2"/>
          <w:shd w:val="clear" w:color="auto" w:fill="FFFFFF"/>
        </w:rPr>
        <w:t>s</w:t>
      </w:r>
      <w:r w:rsidR="002F11E3" w:rsidRPr="00335114">
        <w:rPr>
          <w:rFonts w:ascii="Arial" w:hAnsi="Arial" w:cs="Arial"/>
          <w:color w:val="0D0D0D" w:themeColor="text1" w:themeTint="F2"/>
          <w:shd w:val="clear" w:color="auto" w:fill="FFFFFF"/>
        </w:rPr>
        <w:t xml:space="preserve"> that what starts with Jews never ends with Jews. Tolerance for </w:t>
      </w:r>
      <w:r w:rsidR="002F11E3" w:rsidRPr="00335114">
        <w:rPr>
          <w:rFonts w:ascii="Arial" w:hAnsi="Arial" w:cs="Arial"/>
        </w:rPr>
        <w:t xml:space="preserve">hate speech supportive of terrorism could be the </w:t>
      </w:r>
      <w:r w:rsidR="000D4530" w:rsidRPr="00335114">
        <w:rPr>
          <w:rFonts w:ascii="Arial" w:hAnsi="Arial" w:cs="Arial"/>
        </w:rPr>
        <w:t xml:space="preserve">start of the </w:t>
      </w:r>
      <w:r w:rsidR="002F11E3" w:rsidRPr="00335114">
        <w:rPr>
          <w:rFonts w:ascii="Arial" w:hAnsi="Arial" w:cs="Arial"/>
        </w:rPr>
        <w:t xml:space="preserve">slippery slope that leads eventually </w:t>
      </w:r>
      <w:r w:rsidR="00D57A14" w:rsidRPr="00335114">
        <w:rPr>
          <w:rFonts w:ascii="Arial" w:hAnsi="Arial" w:cs="Arial"/>
        </w:rPr>
        <w:t>to</w:t>
      </w:r>
      <w:r w:rsidR="00AB30A2">
        <w:rPr>
          <w:rFonts w:ascii="Arial" w:hAnsi="Arial" w:cs="Arial"/>
        </w:rPr>
        <w:t xml:space="preserve"> all of us</w:t>
      </w:r>
      <w:r w:rsidR="00D57A14" w:rsidRPr="00335114">
        <w:rPr>
          <w:rFonts w:ascii="Arial" w:hAnsi="Arial" w:cs="Arial"/>
        </w:rPr>
        <w:t xml:space="preserve"> </w:t>
      </w:r>
      <w:r w:rsidR="002F11E3" w:rsidRPr="00335114">
        <w:rPr>
          <w:rFonts w:ascii="Arial" w:hAnsi="Arial" w:cs="Arial"/>
        </w:rPr>
        <w:t>losing our</w:t>
      </w:r>
      <w:r w:rsidR="00AB30A2">
        <w:rPr>
          <w:rFonts w:ascii="Arial" w:hAnsi="Arial" w:cs="Arial"/>
        </w:rPr>
        <w:t xml:space="preserve"> hard-won</w:t>
      </w:r>
      <w:r w:rsidR="002F11E3" w:rsidRPr="00335114">
        <w:rPr>
          <w:rFonts w:ascii="Arial" w:hAnsi="Arial" w:cs="Arial"/>
        </w:rPr>
        <w:t xml:space="preserve"> freedoms.</w:t>
      </w:r>
      <w:r w:rsidR="00895AF6" w:rsidRPr="00335114">
        <w:rPr>
          <w:rFonts w:ascii="Arial" w:hAnsi="Arial" w:cs="Arial"/>
        </w:rPr>
        <w:t xml:space="preserve"> </w:t>
      </w:r>
    </w:p>
    <w:p w14:paraId="54A64187" w14:textId="77777777" w:rsidR="0086305C" w:rsidRPr="00335114" w:rsidRDefault="0086305C" w:rsidP="0060751B">
      <w:pPr>
        <w:rPr>
          <w:rFonts w:ascii="Arial" w:hAnsi="Arial" w:cs="Arial"/>
          <w:color w:val="0D0D0D" w:themeColor="text1" w:themeTint="F2"/>
          <w:shd w:val="clear" w:color="auto" w:fill="FFFFFF"/>
        </w:rPr>
      </w:pPr>
    </w:p>
    <w:p w14:paraId="5095ADB1" w14:textId="0C3C254D" w:rsidR="0086305C" w:rsidRPr="00335114" w:rsidRDefault="0086305C" w:rsidP="0086305C">
      <w:pPr>
        <w:rPr>
          <w:rFonts w:ascii="Arial" w:hAnsi="Arial" w:cs="Arial"/>
          <w:b/>
          <w:bCs/>
          <w:color w:val="0D0D0D" w:themeColor="text1" w:themeTint="F2"/>
          <w:sz w:val="28"/>
          <w:szCs w:val="28"/>
          <w:shd w:val="clear" w:color="auto" w:fill="FFFFFF"/>
        </w:rPr>
      </w:pPr>
      <w:r w:rsidRPr="00335114">
        <w:rPr>
          <w:rFonts w:ascii="Arial" w:hAnsi="Arial" w:cs="Arial"/>
          <w:b/>
          <w:bCs/>
          <w:color w:val="0D0D0D" w:themeColor="text1" w:themeTint="F2"/>
          <w:sz w:val="28"/>
          <w:szCs w:val="28"/>
          <w:shd w:val="clear" w:color="auto" w:fill="FFFFFF"/>
        </w:rPr>
        <w:t>The Bottom Line</w:t>
      </w:r>
    </w:p>
    <w:p w14:paraId="4CA59F3D" w14:textId="39695833" w:rsidR="003C548D" w:rsidRPr="00335114" w:rsidRDefault="003C548D" w:rsidP="0086305C">
      <w:pPr>
        <w:rPr>
          <w:rFonts w:ascii="Arial" w:hAnsi="Arial" w:cs="Arial"/>
          <w:b/>
          <w:bCs/>
          <w:color w:val="0D0D0D" w:themeColor="text1" w:themeTint="F2"/>
          <w:shd w:val="clear" w:color="auto" w:fill="FFFFFF"/>
        </w:rPr>
      </w:pPr>
      <w:r w:rsidRPr="00335114">
        <w:rPr>
          <w:rFonts w:ascii="Arial" w:hAnsi="Arial" w:cs="Arial"/>
          <w:b/>
          <w:bCs/>
          <w:color w:val="0D0D0D" w:themeColor="text1" w:themeTint="F2"/>
          <w:shd w:val="clear" w:color="auto" w:fill="FFFFFF"/>
        </w:rPr>
        <w:t xml:space="preserve">If Meta truly believes in its self-declared policy standards, it should take immediate steps to </w:t>
      </w:r>
      <w:r w:rsidR="00895AF6" w:rsidRPr="00335114">
        <w:rPr>
          <w:rFonts w:ascii="Arial" w:hAnsi="Arial" w:cs="Arial"/>
          <w:b/>
          <w:bCs/>
          <w:color w:val="0D0D0D" w:themeColor="text1" w:themeTint="F2"/>
          <w:shd w:val="clear" w:color="auto" w:fill="FFFFFF"/>
        </w:rPr>
        <w:t>prohibit across</w:t>
      </w:r>
      <w:r w:rsidRPr="00335114">
        <w:rPr>
          <w:rFonts w:ascii="Arial" w:hAnsi="Arial" w:cs="Arial"/>
          <w:b/>
          <w:bCs/>
          <w:color w:val="0D0D0D" w:themeColor="text1" w:themeTint="F2"/>
          <w:shd w:val="clear" w:color="auto" w:fill="FFFFFF"/>
        </w:rPr>
        <w:t xml:space="preserve"> its platforms the </w:t>
      </w:r>
      <w:r w:rsidR="00AB30A2">
        <w:rPr>
          <w:rFonts w:ascii="Arial" w:hAnsi="Arial" w:cs="Arial"/>
          <w:b/>
          <w:bCs/>
          <w:color w:val="0D0D0D" w:themeColor="text1" w:themeTint="F2"/>
          <w:shd w:val="clear" w:color="auto" w:fill="FFFFFF"/>
        </w:rPr>
        <w:t>malign use</w:t>
      </w:r>
      <w:r w:rsidR="00895AF6" w:rsidRPr="00335114">
        <w:rPr>
          <w:rFonts w:ascii="Arial" w:hAnsi="Arial" w:cs="Arial"/>
          <w:b/>
          <w:bCs/>
          <w:color w:val="0D0D0D" w:themeColor="text1" w:themeTint="F2"/>
          <w:shd w:val="clear" w:color="auto" w:fill="FFFFFF"/>
        </w:rPr>
        <w:t xml:space="preserve"> of the </w:t>
      </w:r>
      <w:r w:rsidRPr="00335114">
        <w:rPr>
          <w:rFonts w:ascii="Arial" w:hAnsi="Arial" w:cs="Arial"/>
          <w:b/>
          <w:bCs/>
          <w:color w:val="0D0D0D" w:themeColor="text1" w:themeTint="F2"/>
          <w:shd w:val="clear" w:color="auto" w:fill="FFFFFF"/>
        </w:rPr>
        <w:t xml:space="preserve">slogan ‘From the River to the Sea.’ </w:t>
      </w:r>
    </w:p>
    <w:p w14:paraId="4582F7D7" w14:textId="77777777" w:rsidR="00895AF6" w:rsidRPr="00335114" w:rsidRDefault="00895AF6" w:rsidP="000F24A4">
      <w:pPr>
        <w:rPr>
          <w:rFonts w:ascii="Arial" w:hAnsi="Arial" w:cs="Arial"/>
          <w:color w:val="0D0D0D" w:themeColor="text1" w:themeTint="F2"/>
          <w:shd w:val="clear" w:color="auto" w:fill="FFFFFF"/>
        </w:rPr>
      </w:pPr>
    </w:p>
    <w:p w14:paraId="1C8AB651" w14:textId="28790167" w:rsidR="0060751B" w:rsidRPr="00335114" w:rsidRDefault="003C548D" w:rsidP="0060751B">
      <w:pPr>
        <w:rPr>
          <w:rFonts w:asciiTheme="minorBidi" w:hAnsiTheme="minorBidi" w:cstheme="minorBidi"/>
          <w:color w:val="0D0D0D" w:themeColor="text1" w:themeTint="F2"/>
          <w:sz w:val="18"/>
          <w:szCs w:val="18"/>
          <w:shd w:val="clear" w:color="auto" w:fill="FFFFFF"/>
        </w:rPr>
      </w:pPr>
      <w:r w:rsidRPr="00335114">
        <w:rPr>
          <w:rFonts w:asciiTheme="minorBidi" w:hAnsiTheme="minorBidi" w:cstheme="minorBidi"/>
          <w:color w:val="0D0D0D" w:themeColor="text1" w:themeTint="F2"/>
          <w:sz w:val="18"/>
          <w:szCs w:val="18"/>
          <w:shd w:val="clear" w:color="auto" w:fill="FFFFFF"/>
        </w:rPr>
        <w:t>[1]</w:t>
      </w:r>
      <w:r w:rsidR="0060751B" w:rsidRPr="00335114">
        <w:rPr>
          <w:rFonts w:asciiTheme="minorBidi" w:hAnsiTheme="minorBidi" w:cstheme="minorBidi"/>
          <w:color w:val="0D0D0D" w:themeColor="text1" w:themeTint="F2"/>
          <w:sz w:val="18"/>
          <w:szCs w:val="18"/>
          <w:shd w:val="clear" w:color="auto" w:fill="FFFFFF"/>
        </w:rPr>
        <w:t xml:space="preserve"> MEMRI TV, 2</w:t>
      </w:r>
      <w:r w:rsidR="0060751B" w:rsidRPr="00335114">
        <w:rPr>
          <w:rFonts w:asciiTheme="minorBidi" w:hAnsiTheme="minorBidi" w:cstheme="minorBidi"/>
          <w:color w:val="0D0D0D" w:themeColor="text1" w:themeTint="F2"/>
          <w:sz w:val="18"/>
          <w:szCs w:val="18"/>
          <w:shd w:val="clear" w:color="auto" w:fill="FFFFFF"/>
          <w:vertAlign w:val="superscript"/>
        </w:rPr>
        <w:t>nd</w:t>
      </w:r>
      <w:r w:rsidR="0060751B" w:rsidRPr="00335114">
        <w:rPr>
          <w:rFonts w:asciiTheme="minorBidi" w:hAnsiTheme="minorBidi" w:cstheme="minorBidi"/>
          <w:color w:val="0D0D0D" w:themeColor="text1" w:themeTint="F2"/>
          <w:sz w:val="18"/>
          <w:szCs w:val="18"/>
          <w:shd w:val="clear" w:color="auto" w:fill="FFFFFF"/>
        </w:rPr>
        <w:t xml:space="preserve"> November 2023. Hamas leader Khaled </w:t>
      </w:r>
      <w:r w:rsidR="000F24A4" w:rsidRPr="00335114">
        <w:rPr>
          <w:rFonts w:asciiTheme="minorBidi" w:hAnsiTheme="minorBidi" w:cstheme="minorBidi"/>
          <w:color w:val="0D0D0D" w:themeColor="text1" w:themeTint="F2"/>
          <w:sz w:val="18"/>
          <w:szCs w:val="18"/>
          <w:shd w:val="clear" w:color="auto" w:fill="FFFFFF"/>
        </w:rPr>
        <w:t>Mashal: ‘October</w:t>
      </w:r>
      <w:r w:rsidR="0060751B" w:rsidRPr="00335114">
        <w:rPr>
          <w:rFonts w:asciiTheme="minorBidi" w:hAnsiTheme="minorBidi" w:cstheme="minorBidi"/>
          <w:color w:val="0D0D0D" w:themeColor="text1" w:themeTint="F2"/>
          <w:sz w:val="18"/>
          <w:szCs w:val="18"/>
          <w:shd w:val="clear" w:color="auto" w:fill="FFFFFF"/>
        </w:rPr>
        <w:t xml:space="preserve"> </w:t>
      </w:r>
      <w:r w:rsidR="000F24A4" w:rsidRPr="00335114">
        <w:rPr>
          <w:rFonts w:asciiTheme="minorBidi" w:hAnsiTheme="minorBidi" w:cstheme="minorBidi"/>
          <w:color w:val="0D0D0D" w:themeColor="text1" w:themeTint="F2"/>
          <w:sz w:val="18"/>
          <w:szCs w:val="18"/>
          <w:shd w:val="clear" w:color="auto" w:fill="FFFFFF"/>
        </w:rPr>
        <w:t xml:space="preserve">7 </w:t>
      </w:r>
      <w:r w:rsidR="0060751B" w:rsidRPr="00335114">
        <w:rPr>
          <w:rFonts w:asciiTheme="minorBidi" w:hAnsiTheme="minorBidi" w:cstheme="minorBidi"/>
          <w:color w:val="0D0D0D" w:themeColor="text1" w:themeTint="F2"/>
          <w:sz w:val="18"/>
          <w:szCs w:val="18"/>
          <w:shd w:val="clear" w:color="auto" w:fill="FFFFFF"/>
        </w:rPr>
        <w:t>paved a wide highway</w:t>
      </w:r>
      <w:r w:rsidR="000F24A4" w:rsidRPr="00335114">
        <w:rPr>
          <w:rFonts w:asciiTheme="minorBidi" w:hAnsiTheme="minorBidi" w:cstheme="minorBidi"/>
          <w:color w:val="0D0D0D" w:themeColor="text1" w:themeTint="F2"/>
          <w:sz w:val="18"/>
          <w:szCs w:val="18"/>
          <w:shd w:val="clear" w:color="auto" w:fill="FFFFFF"/>
        </w:rPr>
        <w:t xml:space="preserve"> towards the removal of Israel.’</w:t>
      </w:r>
      <w:r w:rsidR="0060751B" w:rsidRPr="00335114">
        <w:rPr>
          <w:rFonts w:asciiTheme="minorBidi" w:hAnsiTheme="minorBidi" w:cstheme="minorBidi"/>
          <w:color w:val="0D0D0D" w:themeColor="text1" w:themeTint="F2"/>
          <w:sz w:val="18"/>
          <w:szCs w:val="18"/>
          <w:shd w:val="clear" w:color="auto" w:fill="FFFFFF"/>
        </w:rPr>
        <w:t xml:space="preserve"> </w:t>
      </w:r>
      <w:hyperlink r:id="rId7" w:history="1">
        <w:r w:rsidR="0060751B" w:rsidRPr="00335114">
          <w:rPr>
            <w:rStyle w:val="Hyperlink"/>
            <w:rFonts w:asciiTheme="minorBidi" w:hAnsiTheme="minorBidi" w:cstheme="minorBidi"/>
            <w:sz w:val="18"/>
            <w:szCs w:val="18"/>
            <w:shd w:val="clear" w:color="auto" w:fill="FFFFFF"/>
          </w:rPr>
          <w:t>https://x.com/MEMRIReports/status/1719953382687875119</w:t>
        </w:r>
      </w:hyperlink>
    </w:p>
    <w:p w14:paraId="3FDE00F8" w14:textId="77777777" w:rsidR="0060751B" w:rsidRPr="00335114" w:rsidRDefault="0060751B" w:rsidP="0060751B">
      <w:pPr>
        <w:rPr>
          <w:rFonts w:asciiTheme="minorBidi" w:hAnsiTheme="minorBidi" w:cstheme="minorBidi"/>
          <w:color w:val="0D0D0D" w:themeColor="text1" w:themeTint="F2"/>
          <w:sz w:val="18"/>
          <w:szCs w:val="18"/>
          <w:shd w:val="clear" w:color="auto" w:fill="FFFFFF"/>
        </w:rPr>
      </w:pPr>
    </w:p>
    <w:p w14:paraId="718C09DC" w14:textId="464DF598" w:rsidR="0060751B" w:rsidRPr="00335114" w:rsidRDefault="000F24A4" w:rsidP="0060751B">
      <w:pPr>
        <w:rPr>
          <w:rFonts w:asciiTheme="minorBidi" w:hAnsiTheme="minorBidi" w:cstheme="minorBidi"/>
          <w:color w:val="000000"/>
          <w:sz w:val="18"/>
          <w:szCs w:val="18"/>
          <w:shd w:val="clear" w:color="auto" w:fill="FFFFFF"/>
        </w:rPr>
      </w:pPr>
      <w:r w:rsidRPr="00335114">
        <w:rPr>
          <w:rFonts w:asciiTheme="minorBidi" w:hAnsiTheme="minorBidi" w:cstheme="minorBidi"/>
          <w:color w:val="0D0D0D" w:themeColor="text1" w:themeTint="F2"/>
          <w:sz w:val="18"/>
          <w:szCs w:val="18"/>
          <w:shd w:val="clear" w:color="auto" w:fill="FFFFFF"/>
        </w:rPr>
        <w:t xml:space="preserve">[2] </w:t>
      </w:r>
      <w:r w:rsidR="0060751B" w:rsidRPr="00335114">
        <w:rPr>
          <w:rFonts w:asciiTheme="minorBidi" w:hAnsiTheme="minorBidi" w:cstheme="minorBidi"/>
          <w:color w:val="0D0D0D" w:themeColor="text1" w:themeTint="F2"/>
          <w:sz w:val="18"/>
          <w:szCs w:val="18"/>
          <w:shd w:val="clear" w:color="auto" w:fill="FFFFFF"/>
        </w:rPr>
        <w:t>MEMRI TV, 21</w:t>
      </w:r>
      <w:r w:rsidR="0060751B" w:rsidRPr="00335114">
        <w:rPr>
          <w:rFonts w:asciiTheme="minorBidi" w:hAnsiTheme="minorBidi" w:cstheme="minorBidi"/>
          <w:color w:val="0D0D0D" w:themeColor="text1" w:themeTint="F2"/>
          <w:sz w:val="18"/>
          <w:szCs w:val="18"/>
          <w:shd w:val="clear" w:color="auto" w:fill="FFFFFF"/>
          <w:vertAlign w:val="superscript"/>
        </w:rPr>
        <w:t>st</w:t>
      </w:r>
      <w:r w:rsidR="0060751B" w:rsidRPr="00335114">
        <w:rPr>
          <w:rFonts w:asciiTheme="minorBidi" w:hAnsiTheme="minorBidi" w:cstheme="minorBidi"/>
          <w:color w:val="0D0D0D" w:themeColor="text1" w:themeTint="F2"/>
          <w:sz w:val="18"/>
          <w:szCs w:val="18"/>
          <w:shd w:val="clear" w:color="auto" w:fill="FFFFFF"/>
        </w:rPr>
        <w:t xml:space="preserve"> January 2024. Hamas leader Khaled Mashal: ‘October 7 Has Shown that Liberating Palestine from the River to the Sea Is Realistic and Has Already Begun.’ </w:t>
      </w:r>
      <w:hyperlink r:id="rId8" w:history="1">
        <w:r w:rsidR="0060751B" w:rsidRPr="00335114">
          <w:rPr>
            <w:rStyle w:val="Hyperlink"/>
            <w:rFonts w:asciiTheme="minorBidi" w:hAnsiTheme="minorBidi" w:cstheme="minorBidi"/>
            <w:sz w:val="18"/>
            <w:szCs w:val="18"/>
            <w:shd w:val="clear" w:color="auto" w:fill="FFFFFF"/>
          </w:rPr>
          <w:t>https://x.com/MEMRIReports/status/1749049490009440569</w:t>
        </w:r>
      </w:hyperlink>
    </w:p>
    <w:p w14:paraId="13CEDFAA" w14:textId="77777777" w:rsidR="008C5FFD" w:rsidRPr="00335114" w:rsidRDefault="008C5FFD" w:rsidP="003C548D">
      <w:pPr>
        <w:rPr>
          <w:rFonts w:asciiTheme="minorBidi" w:hAnsiTheme="minorBidi" w:cstheme="minorBidi"/>
          <w:color w:val="0D0D0D" w:themeColor="text1" w:themeTint="F2"/>
          <w:sz w:val="18"/>
          <w:szCs w:val="18"/>
          <w:shd w:val="clear" w:color="auto" w:fill="FFFFFF"/>
        </w:rPr>
      </w:pPr>
    </w:p>
    <w:p w14:paraId="76E908CA" w14:textId="4E083F18" w:rsidR="002F11E3" w:rsidRPr="00335114" w:rsidRDefault="0060751B" w:rsidP="003C548D">
      <w:pPr>
        <w:rPr>
          <w:rFonts w:asciiTheme="minorBidi" w:hAnsiTheme="minorBidi" w:cstheme="minorBidi"/>
          <w:color w:val="000000"/>
          <w:sz w:val="18"/>
          <w:szCs w:val="18"/>
          <w:shd w:val="clear" w:color="auto" w:fill="FFFFFF"/>
        </w:rPr>
      </w:pPr>
      <w:r w:rsidRPr="00335114">
        <w:rPr>
          <w:rFonts w:asciiTheme="minorBidi" w:hAnsiTheme="minorBidi" w:cstheme="minorBidi"/>
          <w:color w:val="0D0D0D" w:themeColor="text1" w:themeTint="F2"/>
          <w:sz w:val="18"/>
          <w:szCs w:val="18"/>
          <w:shd w:val="clear" w:color="auto" w:fill="FFFFFF"/>
        </w:rPr>
        <w:t>[</w:t>
      </w:r>
      <w:r w:rsidR="000F24A4" w:rsidRPr="00335114">
        <w:rPr>
          <w:rFonts w:asciiTheme="minorBidi" w:hAnsiTheme="minorBidi" w:cstheme="minorBidi"/>
          <w:color w:val="0D0D0D" w:themeColor="text1" w:themeTint="F2"/>
          <w:sz w:val="18"/>
          <w:szCs w:val="18"/>
          <w:shd w:val="clear" w:color="auto" w:fill="FFFFFF"/>
        </w:rPr>
        <w:t>3</w:t>
      </w:r>
      <w:r w:rsidRPr="00335114">
        <w:rPr>
          <w:rFonts w:asciiTheme="minorBidi" w:hAnsiTheme="minorBidi" w:cstheme="minorBidi"/>
          <w:color w:val="0D0D0D" w:themeColor="text1" w:themeTint="F2"/>
          <w:sz w:val="18"/>
          <w:szCs w:val="18"/>
          <w:shd w:val="clear" w:color="auto" w:fill="FFFFFF"/>
        </w:rPr>
        <w:t xml:space="preserve">] </w:t>
      </w:r>
      <w:r w:rsidR="002F11E3" w:rsidRPr="00335114">
        <w:rPr>
          <w:rFonts w:asciiTheme="minorBidi" w:hAnsiTheme="minorBidi" w:cstheme="minorBidi"/>
          <w:color w:val="0D0D0D" w:themeColor="text1" w:themeTint="F2"/>
          <w:sz w:val="18"/>
          <w:szCs w:val="18"/>
          <w:shd w:val="clear" w:color="auto" w:fill="FFFFFF"/>
        </w:rPr>
        <w:t>Community Security Trust Statement 14</w:t>
      </w:r>
      <w:r w:rsidR="002F11E3" w:rsidRPr="00335114">
        <w:rPr>
          <w:rFonts w:asciiTheme="minorBidi" w:hAnsiTheme="minorBidi" w:cstheme="minorBidi"/>
          <w:color w:val="0D0D0D" w:themeColor="text1" w:themeTint="F2"/>
          <w:sz w:val="18"/>
          <w:szCs w:val="18"/>
          <w:shd w:val="clear" w:color="auto" w:fill="FFFFFF"/>
          <w:vertAlign w:val="superscript"/>
        </w:rPr>
        <w:t>th</w:t>
      </w:r>
      <w:r w:rsidR="002F11E3" w:rsidRPr="00335114">
        <w:rPr>
          <w:rFonts w:asciiTheme="minorBidi" w:hAnsiTheme="minorBidi" w:cstheme="minorBidi"/>
          <w:color w:val="0D0D0D" w:themeColor="text1" w:themeTint="F2"/>
          <w:sz w:val="18"/>
          <w:szCs w:val="18"/>
          <w:shd w:val="clear" w:color="auto" w:fill="FFFFFF"/>
        </w:rPr>
        <w:t xml:space="preserve"> May 2024. </w:t>
      </w:r>
      <w:hyperlink r:id="rId9" w:history="1">
        <w:r w:rsidR="002F11E3" w:rsidRPr="00335114">
          <w:rPr>
            <w:rStyle w:val="Hyperlink"/>
            <w:rFonts w:asciiTheme="minorBidi" w:hAnsiTheme="minorBidi" w:cstheme="minorBidi"/>
            <w:sz w:val="18"/>
            <w:szCs w:val="18"/>
            <w:shd w:val="clear" w:color="auto" w:fill="FFFFFF"/>
          </w:rPr>
          <w:t>https://x.com/CST_UK/status/1790374837199737306</w:t>
        </w:r>
      </w:hyperlink>
    </w:p>
    <w:p w14:paraId="66D6623F" w14:textId="77777777" w:rsidR="002F11E3" w:rsidRPr="00335114" w:rsidRDefault="002F11E3" w:rsidP="003C548D">
      <w:pPr>
        <w:rPr>
          <w:rFonts w:asciiTheme="minorBidi" w:hAnsiTheme="minorBidi" w:cstheme="minorBidi"/>
          <w:color w:val="000000"/>
          <w:sz w:val="18"/>
          <w:szCs w:val="18"/>
          <w:shd w:val="clear" w:color="auto" w:fill="FFFFFF"/>
        </w:rPr>
      </w:pPr>
    </w:p>
    <w:p w14:paraId="08DAB90F" w14:textId="3D0140C0" w:rsidR="003C548D" w:rsidRPr="00335114" w:rsidRDefault="002F11E3" w:rsidP="002F11E3">
      <w:pPr>
        <w:rPr>
          <w:rStyle w:val="Hyperlink"/>
          <w:rFonts w:asciiTheme="minorBidi" w:hAnsiTheme="minorBidi" w:cstheme="minorBidi"/>
          <w:sz w:val="18"/>
          <w:szCs w:val="18"/>
          <w:shd w:val="clear" w:color="auto" w:fill="FFFFFF"/>
          <w14:textFill>
            <w14:solidFill>
              <w14:srgbClr w14:val="0000FF">
                <w14:lumMod w14:val="95000"/>
                <w14:lumOff w14:val="5000"/>
              </w14:srgbClr>
            </w14:solidFill>
          </w14:textFill>
        </w:rPr>
      </w:pPr>
      <w:r w:rsidRPr="00335114">
        <w:rPr>
          <w:rFonts w:asciiTheme="minorBidi" w:hAnsiTheme="minorBidi" w:cstheme="minorBidi"/>
          <w:color w:val="000000"/>
          <w:sz w:val="18"/>
          <w:szCs w:val="18"/>
          <w:shd w:val="clear" w:color="auto" w:fill="FFFFFF"/>
        </w:rPr>
        <w:t>[</w:t>
      </w:r>
      <w:r w:rsidR="000F24A4" w:rsidRPr="00335114">
        <w:rPr>
          <w:rFonts w:asciiTheme="minorBidi" w:hAnsiTheme="minorBidi" w:cstheme="minorBidi"/>
          <w:color w:val="000000"/>
          <w:sz w:val="18"/>
          <w:szCs w:val="18"/>
          <w:shd w:val="clear" w:color="auto" w:fill="FFFFFF"/>
        </w:rPr>
        <w:t>4</w:t>
      </w:r>
      <w:r w:rsidRPr="00335114">
        <w:rPr>
          <w:rFonts w:asciiTheme="minorBidi" w:hAnsiTheme="minorBidi" w:cstheme="minorBidi"/>
          <w:color w:val="000000"/>
          <w:sz w:val="18"/>
          <w:szCs w:val="18"/>
          <w:shd w:val="clear" w:color="auto" w:fill="FFFFFF"/>
        </w:rPr>
        <w:t xml:space="preserve">] </w:t>
      </w:r>
      <w:r w:rsidR="003C548D" w:rsidRPr="00335114">
        <w:rPr>
          <w:rFonts w:asciiTheme="minorBidi" w:hAnsiTheme="minorBidi" w:cstheme="minorBidi"/>
          <w:color w:val="0D0D0D" w:themeColor="text1" w:themeTint="F2"/>
          <w:sz w:val="18"/>
          <w:szCs w:val="18"/>
          <w:shd w:val="clear" w:color="auto" w:fill="FFFFFF"/>
        </w:rPr>
        <w:t>International Holocaust Remembrance Alliance. Working definition of antisemitism</w:t>
      </w:r>
      <w:proofErr w:type="gramStart"/>
      <w:r w:rsidR="003C548D" w:rsidRPr="00335114">
        <w:rPr>
          <w:rFonts w:asciiTheme="minorBidi" w:hAnsiTheme="minorBidi" w:cstheme="minorBidi"/>
          <w:color w:val="0D0D0D" w:themeColor="text1" w:themeTint="F2"/>
          <w:sz w:val="18"/>
          <w:szCs w:val="18"/>
          <w:shd w:val="clear" w:color="auto" w:fill="FFFFFF"/>
        </w:rPr>
        <w:t xml:space="preserve">.  </w:t>
      </w:r>
      <w:proofErr w:type="gramEnd"/>
      <w:hyperlink r:id="rId10" w:history="1">
        <w:r w:rsidR="003C548D" w:rsidRPr="00335114">
          <w:rPr>
            <w:rStyle w:val="Hyperlink"/>
            <w:rFonts w:asciiTheme="minorBidi" w:hAnsiTheme="minorBidi" w:cstheme="minorBidi"/>
            <w:sz w:val="18"/>
            <w:szCs w:val="18"/>
            <w:shd w:val="clear" w:color="auto" w:fill="FFFFFF"/>
            <w14:textFill>
              <w14:solidFill>
                <w14:srgbClr w14:val="0000FF">
                  <w14:lumMod w14:val="95000"/>
                  <w14:lumOff w14:val="5000"/>
                </w14:srgbClr>
              </w14:solidFill>
            </w14:textFill>
          </w:rPr>
          <w:t>https://holocaustremembrance.com/resources/working-definition-antisemitism</w:t>
        </w:r>
      </w:hyperlink>
    </w:p>
    <w:p w14:paraId="496529C8" w14:textId="77777777" w:rsidR="002F11E3" w:rsidRPr="00335114" w:rsidRDefault="002F11E3" w:rsidP="003C548D">
      <w:pPr>
        <w:rPr>
          <w:rFonts w:asciiTheme="minorBidi" w:hAnsiTheme="minorBidi" w:cstheme="minorBidi"/>
          <w:color w:val="0D0D0D" w:themeColor="text1" w:themeTint="F2"/>
          <w:sz w:val="18"/>
          <w:szCs w:val="18"/>
          <w:shd w:val="clear" w:color="auto" w:fill="FFFFFF"/>
        </w:rPr>
      </w:pPr>
    </w:p>
    <w:p w14:paraId="349A09C8" w14:textId="39A44F31" w:rsidR="002F11E3" w:rsidRPr="00335114" w:rsidRDefault="002F11E3" w:rsidP="002F11E3">
      <w:pPr>
        <w:rPr>
          <w:rFonts w:asciiTheme="minorBidi" w:hAnsiTheme="minorBidi" w:cstheme="minorBidi"/>
          <w:color w:val="0D0D0D" w:themeColor="text1" w:themeTint="F2"/>
          <w:sz w:val="18"/>
          <w:szCs w:val="18"/>
          <w:shd w:val="clear" w:color="auto" w:fill="FFFFFF"/>
        </w:rPr>
      </w:pPr>
      <w:r w:rsidRPr="00335114">
        <w:rPr>
          <w:rFonts w:asciiTheme="minorBidi" w:hAnsiTheme="minorBidi" w:cstheme="minorBidi"/>
          <w:color w:val="0D0D0D" w:themeColor="text1" w:themeTint="F2"/>
          <w:sz w:val="18"/>
          <w:szCs w:val="18"/>
          <w:shd w:val="clear" w:color="auto" w:fill="FFFFFF"/>
        </w:rPr>
        <w:t>[</w:t>
      </w:r>
      <w:r w:rsidR="000F24A4" w:rsidRPr="00335114">
        <w:rPr>
          <w:rFonts w:asciiTheme="minorBidi" w:hAnsiTheme="minorBidi" w:cstheme="minorBidi"/>
          <w:color w:val="0D0D0D" w:themeColor="text1" w:themeTint="F2"/>
          <w:sz w:val="18"/>
          <w:szCs w:val="18"/>
          <w:shd w:val="clear" w:color="auto" w:fill="FFFFFF"/>
        </w:rPr>
        <w:t>5</w:t>
      </w:r>
      <w:r w:rsidRPr="00335114">
        <w:rPr>
          <w:rFonts w:asciiTheme="minorBidi" w:hAnsiTheme="minorBidi" w:cstheme="minorBidi"/>
          <w:color w:val="0D0D0D" w:themeColor="text1" w:themeTint="F2"/>
          <w:sz w:val="18"/>
          <w:szCs w:val="18"/>
          <w:shd w:val="clear" w:color="auto" w:fill="FFFFFF"/>
        </w:rPr>
        <w:t xml:space="preserve">] IHRA Adoptions and Endorsements. </w:t>
      </w:r>
      <w:hyperlink r:id="rId11" w:history="1">
        <w:r w:rsidRPr="00335114">
          <w:rPr>
            <w:rStyle w:val="Hyperlink"/>
            <w:rFonts w:asciiTheme="minorBidi" w:hAnsiTheme="minorBidi" w:cstheme="minorBidi"/>
            <w:sz w:val="18"/>
            <w:szCs w:val="18"/>
            <w:shd w:val="clear" w:color="auto" w:fill="FFFFFF"/>
          </w:rPr>
          <w:t>https://www.standwithus.com/ihra</w:t>
        </w:r>
      </w:hyperlink>
    </w:p>
    <w:p w14:paraId="5F9A82FD" w14:textId="77777777" w:rsidR="002F11E3" w:rsidRPr="00335114" w:rsidRDefault="002F11E3" w:rsidP="003C548D">
      <w:pPr>
        <w:rPr>
          <w:rFonts w:asciiTheme="minorBidi" w:hAnsiTheme="minorBidi" w:cstheme="minorBidi"/>
          <w:color w:val="0D0D0D" w:themeColor="text1" w:themeTint="F2"/>
          <w:sz w:val="18"/>
          <w:szCs w:val="18"/>
          <w:shd w:val="clear" w:color="auto" w:fill="FFFFFF"/>
        </w:rPr>
      </w:pPr>
    </w:p>
    <w:p w14:paraId="1FEB3D77" w14:textId="7083CB5A" w:rsidR="003C548D" w:rsidRPr="00335114" w:rsidRDefault="003C548D" w:rsidP="003C548D">
      <w:pPr>
        <w:rPr>
          <w:rFonts w:asciiTheme="minorBidi" w:hAnsiTheme="minorBidi" w:cstheme="minorBidi"/>
          <w:color w:val="0D0D0D" w:themeColor="text1" w:themeTint="F2"/>
          <w:sz w:val="18"/>
          <w:szCs w:val="18"/>
          <w:shd w:val="clear" w:color="auto" w:fill="FFFFFF"/>
        </w:rPr>
      </w:pPr>
      <w:r w:rsidRPr="00335114">
        <w:rPr>
          <w:rFonts w:asciiTheme="minorBidi" w:hAnsiTheme="minorBidi" w:cstheme="minorBidi"/>
          <w:color w:val="0D0D0D" w:themeColor="text1" w:themeTint="F2"/>
          <w:sz w:val="18"/>
          <w:szCs w:val="18"/>
          <w:shd w:val="clear" w:color="auto" w:fill="FFFFFF"/>
        </w:rPr>
        <w:t>[</w:t>
      </w:r>
      <w:r w:rsidR="000F24A4" w:rsidRPr="00335114">
        <w:rPr>
          <w:rFonts w:asciiTheme="minorBidi" w:hAnsiTheme="minorBidi" w:cstheme="minorBidi"/>
          <w:color w:val="0D0D0D" w:themeColor="text1" w:themeTint="F2"/>
          <w:sz w:val="18"/>
          <w:szCs w:val="18"/>
          <w:shd w:val="clear" w:color="auto" w:fill="FFFFFF"/>
        </w:rPr>
        <w:t>6</w:t>
      </w:r>
      <w:r w:rsidRPr="00335114">
        <w:rPr>
          <w:rFonts w:asciiTheme="minorBidi" w:hAnsiTheme="minorBidi" w:cstheme="minorBidi"/>
          <w:color w:val="0D0D0D" w:themeColor="text1" w:themeTint="F2"/>
          <w:sz w:val="18"/>
          <w:szCs w:val="18"/>
          <w:shd w:val="clear" w:color="auto" w:fill="FFFFFF"/>
        </w:rPr>
        <w:t xml:space="preserve">] Facebook Community Standards. </w:t>
      </w:r>
      <w:hyperlink r:id="rId12" w:history="1">
        <w:r w:rsidRPr="00335114">
          <w:rPr>
            <w:rStyle w:val="Hyperlink"/>
            <w:rFonts w:asciiTheme="minorBidi" w:hAnsiTheme="minorBidi" w:cstheme="minorBidi"/>
            <w:sz w:val="18"/>
            <w:szCs w:val="18"/>
            <w:shd w:val="clear" w:color="auto" w:fill="FFFFFF"/>
            <w14:textFill>
              <w14:solidFill>
                <w14:srgbClr w14:val="0000FF">
                  <w14:lumMod w14:val="95000"/>
                  <w14:lumOff w14:val="5000"/>
                </w14:srgbClr>
              </w14:solidFill>
            </w14:textFill>
          </w:rPr>
          <w:t>https://transparency.meta.com/en-gb/policies/community-standards/</w:t>
        </w:r>
      </w:hyperlink>
    </w:p>
    <w:p w14:paraId="1EA1CB1C" w14:textId="77777777" w:rsidR="003C548D" w:rsidRPr="00335114" w:rsidRDefault="003C548D" w:rsidP="003C548D">
      <w:pPr>
        <w:rPr>
          <w:rFonts w:asciiTheme="minorBidi" w:hAnsiTheme="minorBidi" w:cstheme="minorBidi"/>
          <w:color w:val="0D0D0D" w:themeColor="text1" w:themeTint="F2"/>
          <w:sz w:val="18"/>
          <w:szCs w:val="18"/>
          <w:shd w:val="clear" w:color="auto" w:fill="FFFFFF"/>
        </w:rPr>
      </w:pPr>
    </w:p>
    <w:p w14:paraId="146850E0" w14:textId="7BBDB63B" w:rsidR="003C548D" w:rsidRPr="00335114" w:rsidRDefault="003C548D" w:rsidP="0060751B">
      <w:pPr>
        <w:rPr>
          <w:rFonts w:asciiTheme="minorBidi" w:hAnsiTheme="minorBidi" w:cstheme="minorBidi"/>
          <w:color w:val="0D0D0D" w:themeColor="text1" w:themeTint="F2"/>
          <w:sz w:val="18"/>
          <w:szCs w:val="18"/>
          <w:shd w:val="clear" w:color="auto" w:fill="FFFFFF"/>
        </w:rPr>
      </w:pPr>
      <w:r w:rsidRPr="00335114">
        <w:rPr>
          <w:rFonts w:asciiTheme="minorBidi" w:hAnsiTheme="minorBidi" w:cstheme="minorBidi"/>
          <w:color w:val="0D0D0D" w:themeColor="text1" w:themeTint="F2"/>
          <w:sz w:val="18"/>
          <w:szCs w:val="18"/>
          <w:shd w:val="clear" w:color="auto" w:fill="FFFFFF"/>
        </w:rPr>
        <w:t>[</w:t>
      </w:r>
      <w:r w:rsidR="000F24A4" w:rsidRPr="00335114">
        <w:rPr>
          <w:rFonts w:asciiTheme="minorBidi" w:hAnsiTheme="minorBidi" w:cstheme="minorBidi"/>
          <w:color w:val="0D0D0D" w:themeColor="text1" w:themeTint="F2"/>
          <w:sz w:val="18"/>
          <w:szCs w:val="18"/>
          <w:shd w:val="clear" w:color="auto" w:fill="FFFFFF"/>
        </w:rPr>
        <w:t>7</w:t>
      </w:r>
      <w:r w:rsidRPr="00335114">
        <w:rPr>
          <w:rFonts w:asciiTheme="minorBidi" w:hAnsiTheme="minorBidi" w:cstheme="minorBidi"/>
          <w:color w:val="0D0D0D" w:themeColor="text1" w:themeTint="F2"/>
          <w:sz w:val="18"/>
          <w:szCs w:val="18"/>
          <w:shd w:val="clear" w:color="auto" w:fill="FFFFFF"/>
        </w:rPr>
        <w:t xml:space="preserve">] Meta. Violence and Incitement Policy Rationale. </w:t>
      </w:r>
      <w:hyperlink r:id="rId13" w:history="1">
        <w:r w:rsidRPr="00335114">
          <w:rPr>
            <w:rStyle w:val="Hyperlink"/>
            <w:rFonts w:asciiTheme="minorBidi" w:hAnsiTheme="minorBidi" w:cstheme="minorBidi"/>
            <w:sz w:val="18"/>
            <w:szCs w:val="18"/>
            <w:shd w:val="clear" w:color="auto" w:fill="FFFFFF"/>
            <w14:textFill>
              <w14:solidFill>
                <w14:srgbClr w14:val="0000FF">
                  <w14:lumMod w14:val="95000"/>
                  <w14:lumOff w14:val="5000"/>
                </w14:srgbClr>
              </w14:solidFill>
            </w14:textFill>
          </w:rPr>
          <w:t>https://transparency.meta.com/en-gb/policies/community-standards/violence-incitement/</w:t>
        </w:r>
      </w:hyperlink>
    </w:p>
    <w:sectPr w:rsidR="003C548D" w:rsidRPr="00335114" w:rsidSect="0092381A">
      <w:footerReference w:type="even" r:id="rId14"/>
      <w:footerReference w:type="default" r:id="rId15"/>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7DCBB" w14:textId="77777777" w:rsidR="007A2F82" w:rsidRDefault="007A2F82">
      <w:r>
        <w:separator/>
      </w:r>
    </w:p>
  </w:endnote>
  <w:endnote w:type="continuationSeparator" w:id="0">
    <w:p w14:paraId="55CC2B03" w14:textId="77777777" w:rsidR="007A2F82" w:rsidRDefault="007A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0570726"/>
      <w:docPartObj>
        <w:docPartGallery w:val="Page Numbers (Bottom of Page)"/>
        <w:docPartUnique/>
      </w:docPartObj>
    </w:sdtPr>
    <w:sdtContent>
      <w:p w14:paraId="46791CE0" w14:textId="77777777" w:rsidR="005950C2" w:rsidRDefault="00000000" w:rsidP="00A33A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55A800" w14:textId="77777777" w:rsidR="005950C2" w:rsidRDefault="005950C2" w:rsidP="00464A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6911378"/>
      <w:docPartObj>
        <w:docPartGallery w:val="Page Numbers (Bottom of Page)"/>
        <w:docPartUnique/>
      </w:docPartObj>
    </w:sdtPr>
    <w:sdtContent>
      <w:p w14:paraId="13518992" w14:textId="77777777" w:rsidR="005950C2" w:rsidRDefault="00000000" w:rsidP="00A33A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175518" w14:textId="77777777" w:rsidR="005950C2" w:rsidRDefault="005950C2" w:rsidP="00464A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94BEF" w14:textId="77777777" w:rsidR="007A2F82" w:rsidRDefault="007A2F82">
      <w:r>
        <w:separator/>
      </w:r>
    </w:p>
  </w:footnote>
  <w:footnote w:type="continuationSeparator" w:id="0">
    <w:p w14:paraId="2FD66FEA" w14:textId="77777777" w:rsidR="007A2F82" w:rsidRDefault="007A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E1A7E"/>
    <w:multiLevelType w:val="hybridMultilevel"/>
    <w:tmpl w:val="1EDC4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EC6DA3"/>
    <w:multiLevelType w:val="hybridMultilevel"/>
    <w:tmpl w:val="AF12B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0467803">
    <w:abstractNumId w:val="0"/>
  </w:num>
  <w:num w:numId="2" w16cid:durableId="333188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8D"/>
    <w:rsid w:val="000B217F"/>
    <w:rsid w:val="000D4530"/>
    <w:rsid w:val="000F24A4"/>
    <w:rsid w:val="00115F2F"/>
    <w:rsid w:val="002F11E3"/>
    <w:rsid w:val="00335114"/>
    <w:rsid w:val="003C548D"/>
    <w:rsid w:val="00457E70"/>
    <w:rsid w:val="00486883"/>
    <w:rsid w:val="004F2689"/>
    <w:rsid w:val="00552687"/>
    <w:rsid w:val="005950C2"/>
    <w:rsid w:val="0060751B"/>
    <w:rsid w:val="007A2F82"/>
    <w:rsid w:val="0086305C"/>
    <w:rsid w:val="008926EF"/>
    <w:rsid w:val="00895111"/>
    <w:rsid w:val="00895AF6"/>
    <w:rsid w:val="008C5FFD"/>
    <w:rsid w:val="0092381A"/>
    <w:rsid w:val="00950526"/>
    <w:rsid w:val="00961C6F"/>
    <w:rsid w:val="00A0242A"/>
    <w:rsid w:val="00A95018"/>
    <w:rsid w:val="00AB30A2"/>
    <w:rsid w:val="00B53FB8"/>
    <w:rsid w:val="00B62AFA"/>
    <w:rsid w:val="00BC7ECF"/>
    <w:rsid w:val="00C150F5"/>
    <w:rsid w:val="00C34DCE"/>
    <w:rsid w:val="00C7266D"/>
    <w:rsid w:val="00CC5746"/>
    <w:rsid w:val="00D57A14"/>
    <w:rsid w:val="00E1221E"/>
    <w:rsid w:val="00EC119D"/>
    <w:rsid w:val="00ED08F8"/>
    <w:rsid w:val="00EE2243"/>
    <w:rsid w:val="00F73A6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ecimalSymbol w:val="."/>
  <w:listSeparator w:val=","/>
  <w14:docId w14:val="172D1200"/>
  <w15:chartTrackingRefBased/>
  <w15:docId w15:val="{43329C27-A5DA-3E4C-9495-A63ABF25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24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48D"/>
    <w:pPr>
      <w:spacing w:after="0" w:line="240" w:lineRule="auto"/>
      <w:ind w:firstLine="0"/>
    </w:pPr>
    <w:rPr>
      <w:rFonts w:ascii="Times New Roman" w:eastAsia="Times New Roman" w:hAnsi="Times New Roman" w:cs="Times New Roman"/>
      <w:kern w:val="0"/>
      <w:sz w:val="24"/>
      <w:szCs w:val="24"/>
      <w:lang w:eastAsia="en-GB"/>
      <w14:ligatures w14:val="none"/>
    </w:rPr>
  </w:style>
  <w:style w:type="paragraph" w:styleId="Heading1">
    <w:name w:val="heading 1"/>
    <w:next w:val="Normal"/>
    <w:link w:val="Heading1Char"/>
    <w:uiPriority w:val="9"/>
    <w:qFormat/>
    <w:rsid w:val="00B53FB8"/>
    <w:pPr>
      <w:spacing w:before="1200" w:after="720"/>
      <w:ind w:firstLine="0"/>
      <w:jc w:val="center"/>
      <w:outlineLvl w:val="0"/>
    </w:pPr>
    <w:rPr>
      <w:rFonts w:asciiTheme="majorBidi" w:eastAsiaTheme="majorEastAsia" w:hAnsiTheme="majorBidi" w:cstheme="majorBidi"/>
      <w:b/>
      <w:bCs/>
      <w:iCs/>
      <w:sz w:val="32"/>
      <w:szCs w:val="32"/>
    </w:rPr>
  </w:style>
  <w:style w:type="paragraph" w:styleId="Heading2">
    <w:name w:val="heading 2"/>
    <w:basedOn w:val="Normal"/>
    <w:next w:val="Normal"/>
    <w:link w:val="Heading2Char"/>
    <w:uiPriority w:val="9"/>
    <w:semiHidden/>
    <w:unhideWhenUsed/>
    <w:qFormat/>
    <w:rsid w:val="00A0242A"/>
    <w:pPr>
      <w:spacing w:before="320" w:after="240" w:line="480" w:lineRule="auto"/>
      <w:ind w:firstLine="720"/>
      <w:outlineLvl w:val="1"/>
    </w:pPr>
    <w:rPr>
      <w:rFonts w:asciiTheme="majorHAnsi" w:eastAsiaTheme="majorEastAsia" w:hAnsiTheme="majorHAnsi" w:cstheme="majorBidi"/>
      <w:b/>
      <w:bCs/>
      <w:i/>
      <w:iCs/>
      <w:kern w:val="2"/>
      <w:sz w:val="28"/>
      <w:szCs w:val="28"/>
      <w:lang w:eastAsia="en-US"/>
      <w14:ligatures w14:val="standardContextual"/>
    </w:rPr>
  </w:style>
  <w:style w:type="paragraph" w:styleId="Heading3">
    <w:name w:val="heading 3"/>
    <w:basedOn w:val="Normal"/>
    <w:next w:val="Normal"/>
    <w:link w:val="Heading3Char"/>
    <w:uiPriority w:val="9"/>
    <w:semiHidden/>
    <w:unhideWhenUsed/>
    <w:qFormat/>
    <w:rsid w:val="00A0242A"/>
    <w:pPr>
      <w:spacing w:before="320" w:after="240" w:line="480" w:lineRule="auto"/>
      <w:ind w:firstLine="720"/>
      <w:outlineLvl w:val="2"/>
    </w:pPr>
    <w:rPr>
      <w:rFonts w:asciiTheme="majorHAnsi" w:eastAsiaTheme="majorEastAsia" w:hAnsiTheme="majorHAnsi" w:cstheme="majorBidi"/>
      <w:b/>
      <w:bCs/>
      <w:i/>
      <w:iCs/>
      <w:kern w:val="2"/>
      <w:sz w:val="26"/>
      <w:szCs w:val="26"/>
      <w:lang w:eastAsia="en-US"/>
      <w14:ligatures w14:val="standardContextual"/>
    </w:rPr>
  </w:style>
  <w:style w:type="paragraph" w:styleId="Heading4">
    <w:name w:val="heading 4"/>
    <w:basedOn w:val="Normal"/>
    <w:next w:val="Normal"/>
    <w:link w:val="Heading4Char"/>
    <w:uiPriority w:val="9"/>
    <w:semiHidden/>
    <w:unhideWhenUsed/>
    <w:qFormat/>
    <w:rsid w:val="00A0242A"/>
    <w:pPr>
      <w:spacing w:before="280" w:after="240" w:line="480" w:lineRule="auto"/>
      <w:ind w:firstLine="720"/>
      <w:outlineLvl w:val="3"/>
    </w:pPr>
    <w:rPr>
      <w:rFonts w:asciiTheme="majorHAnsi" w:eastAsiaTheme="majorEastAsia" w:hAnsiTheme="majorHAnsi" w:cstheme="majorBidi"/>
      <w:b/>
      <w:bCs/>
      <w:i/>
      <w:iCs/>
      <w:kern w:val="2"/>
      <w:lang w:eastAsia="en-US"/>
      <w14:ligatures w14:val="standardContextual"/>
    </w:rPr>
  </w:style>
  <w:style w:type="paragraph" w:styleId="Heading5">
    <w:name w:val="heading 5"/>
    <w:basedOn w:val="Normal"/>
    <w:next w:val="Normal"/>
    <w:link w:val="Heading5Char"/>
    <w:uiPriority w:val="9"/>
    <w:semiHidden/>
    <w:unhideWhenUsed/>
    <w:qFormat/>
    <w:rsid w:val="00A0242A"/>
    <w:pPr>
      <w:spacing w:before="280" w:after="240" w:line="480" w:lineRule="auto"/>
      <w:ind w:firstLine="720"/>
      <w:outlineLvl w:val="4"/>
    </w:pPr>
    <w:rPr>
      <w:rFonts w:asciiTheme="majorHAnsi" w:eastAsiaTheme="majorEastAsia" w:hAnsiTheme="majorHAnsi" w:cstheme="majorBidi"/>
      <w:b/>
      <w:bCs/>
      <w:i/>
      <w:iCs/>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A0242A"/>
    <w:pPr>
      <w:spacing w:before="280" w:after="80" w:line="480" w:lineRule="auto"/>
      <w:ind w:firstLine="720"/>
      <w:outlineLvl w:val="5"/>
    </w:pPr>
    <w:rPr>
      <w:rFonts w:asciiTheme="majorHAnsi" w:eastAsiaTheme="majorEastAsia" w:hAnsiTheme="majorHAnsi" w:cstheme="majorBidi"/>
      <w:b/>
      <w:bCs/>
      <w:i/>
      <w:iCs/>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A0242A"/>
    <w:pPr>
      <w:spacing w:before="280" w:after="240" w:line="480" w:lineRule="auto"/>
      <w:ind w:firstLine="720"/>
      <w:outlineLvl w:val="6"/>
    </w:pPr>
    <w:rPr>
      <w:rFonts w:asciiTheme="majorHAnsi" w:eastAsiaTheme="majorEastAsia" w:hAnsiTheme="majorHAnsi" w:cstheme="majorBidi"/>
      <w:b/>
      <w:bCs/>
      <w:i/>
      <w:iCs/>
      <w:kern w:val="2"/>
      <w:sz w:val="20"/>
      <w:szCs w:val="20"/>
      <w:lang w:eastAsia="en-US"/>
      <w14:ligatures w14:val="standardContextual"/>
    </w:rPr>
  </w:style>
  <w:style w:type="paragraph" w:styleId="Heading8">
    <w:name w:val="heading 8"/>
    <w:basedOn w:val="Normal"/>
    <w:next w:val="Normal"/>
    <w:link w:val="Heading8Char"/>
    <w:uiPriority w:val="9"/>
    <w:semiHidden/>
    <w:unhideWhenUsed/>
    <w:qFormat/>
    <w:rsid w:val="00A0242A"/>
    <w:pPr>
      <w:spacing w:before="280" w:after="240" w:line="480" w:lineRule="auto"/>
      <w:ind w:firstLine="720"/>
      <w:outlineLvl w:val="7"/>
    </w:pPr>
    <w:rPr>
      <w:rFonts w:asciiTheme="majorHAnsi" w:eastAsiaTheme="majorEastAsia" w:hAnsiTheme="majorHAnsi" w:cstheme="majorBidi"/>
      <w:b/>
      <w:bCs/>
      <w:i/>
      <w:iCs/>
      <w:kern w:val="2"/>
      <w:sz w:val="18"/>
      <w:szCs w:val="18"/>
      <w:lang w:eastAsia="en-US"/>
      <w14:ligatures w14:val="standardContextual"/>
    </w:rPr>
  </w:style>
  <w:style w:type="paragraph" w:styleId="Heading9">
    <w:name w:val="heading 9"/>
    <w:basedOn w:val="Normal"/>
    <w:next w:val="Normal"/>
    <w:link w:val="Heading9Char"/>
    <w:uiPriority w:val="9"/>
    <w:semiHidden/>
    <w:unhideWhenUsed/>
    <w:qFormat/>
    <w:rsid w:val="00A0242A"/>
    <w:pPr>
      <w:spacing w:before="280" w:after="240" w:line="480" w:lineRule="auto"/>
      <w:ind w:firstLine="720"/>
      <w:outlineLvl w:val="8"/>
    </w:pPr>
    <w:rPr>
      <w:rFonts w:asciiTheme="majorHAnsi" w:eastAsiaTheme="majorEastAsia" w:hAnsiTheme="majorHAnsi" w:cstheme="majorBidi"/>
      <w:i/>
      <w:iCs/>
      <w:kern w:val="2"/>
      <w:sz w:val="18"/>
      <w:szCs w:val="18"/>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FB8"/>
    <w:rPr>
      <w:rFonts w:asciiTheme="majorBidi" w:eastAsiaTheme="majorEastAsia" w:hAnsiTheme="majorBidi" w:cstheme="majorBidi"/>
      <w:b/>
      <w:bCs/>
      <w:iCs/>
      <w:sz w:val="32"/>
      <w:szCs w:val="32"/>
    </w:rPr>
  </w:style>
  <w:style w:type="character" w:customStyle="1" w:styleId="Heading2Char">
    <w:name w:val="Heading 2 Char"/>
    <w:basedOn w:val="DefaultParagraphFont"/>
    <w:link w:val="Heading2"/>
    <w:uiPriority w:val="9"/>
    <w:semiHidden/>
    <w:rsid w:val="00A0242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0242A"/>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A0242A"/>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A0242A"/>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A0242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0242A"/>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A0242A"/>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A0242A"/>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A0242A"/>
    <w:pPr>
      <w:spacing w:after="240" w:line="480" w:lineRule="auto"/>
      <w:ind w:firstLine="720"/>
    </w:pPr>
    <w:rPr>
      <w:rFonts w:asciiTheme="minorHAnsi" w:eastAsiaTheme="minorHAnsi" w:hAnsiTheme="minorHAnsi" w:cstheme="minorBidi"/>
      <w:b/>
      <w:bCs/>
      <w:kern w:val="2"/>
      <w:sz w:val="18"/>
      <w:szCs w:val="18"/>
      <w:lang w:eastAsia="en-US"/>
      <w14:ligatures w14:val="standardContextual"/>
    </w:rPr>
  </w:style>
  <w:style w:type="paragraph" w:styleId="Title">
    <w:name w:val="Title"/>
    <w:basedOn w:val="Normal"/>
    <w:next w:val="Normal"/>
    <w:link w:val="TitleChar"/>
    <w:uiPriority w:val="10"/>
    <w:qFormat/>
    <w:rsid w:val="00A0242A"/>
    <w:pPr>
      <w:spacing w:after="240" w:line="480" w:lineRule="auto"/>
      <w:ind w:firstLine="720"/>
    </w:pPr>
    <w:rPr>
      <w:rFonts w:asciiTheme="majorHAnsi" w:eastAsiaTheme="majorEastAsia" w:hAnsiTheme="majorHAnsi" w:cstheme="majorBidi"/>
      <w:b/>
      <w:bCs/>
      <w:i/>
      <w:iCs/>
      <w:spacing w:val="10"/>
      <w:kern w:val="2"/>
      <w:sz w:val="60"/>
      <w:szCs w:val="60"/>
      <w:lang w:eastAsia="en-US"/>
      <w14:ligatures w14:val="standardContextual"/>
    </w:rPr>
  </w:style>
  <w:style w:type="character" w:customStyle="1" w:styleId="TitleChar">
    <w:name w:val="Title Char"/>
    <w:basedOn w:val="DefaultParagraphFont"/>
    <w:link w:val="Title"/>
    <w:uiPriority w:val="10"/>
    <w:rsid w:val="00A0242A"/>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A0242A"/>
    <w:pPr>
      <w:spacing w:after="320" w:line="480" w:lineRule="auto"/>
      <w:ind w:firstLine="720"/>
      <w:jc w:val="right"/>
    </w:pPr>
    <w:rPr>
      <w:rFonts w:asciiTheme="minorHAnsi" w:eastAsiaTheme="minorHAnsi" w:hAnsiTheme="minorHAnsi" w:cstheme="minorBidi"/>
      <w:i/>
      <w:iCs/>
      <w:color w:val="808080" w:themeColor="text1" w:themeTint="7F"/>
      <w:spacing w:val="10"/>
      <w:kern w:val="2"/>
      <w:lang w:eastAsia="en-US"/>
      <w14:ligatures w14:val="standardContextual"/>
    </w:rPr>
  </w:style>
  <w:style w:type="character" w:customStyle="1" w:styleId="SubtitleChar">
    <w:name w:val="Subtitle Char"/>
    <w:basedOn w:val="DefaultParagraphFont"/>
    <w:link w:val="Subtitle"/>
    <w:uiPriority w:val="11"/>
    <w:rsid w:val="00A0242A"/>
    <w:rPr>
      <w:i/>
      <w:iCs/>
      <w:color w:val="808080" w:themeColor="text1" w:themeTint="7F"/>
      <w:spacing w:val="10"/>
      <w:sz w:val="24"/>
      <w:szCs w:val="24"/>
    </w:rPr>
  </w:style>
  <w:style w:type="character" w:styleId="Strong">
    <w:name w:val="Strong"/>
    <w:basedOn w:val="DefaultParagraphFont"/>
    <w:uiPriority w:val="22"/>
    <w:qFormat/>
    <w:rsid w:val="00A0242A"/>
    <w:rPr>
      <w:b/>
      <w:bCs/>
      <w:spacing w:val="0"/>
    </w:rPr>
  </w:style>
  <w:style w:type="character" w:styleId="Emphasis">
    <w:name w:val="Emphasis"/>
    <w:uiPriority w:val="20"/>
    <w:qFormat/>
    <w:rsid w:val="00A0242A"/>
    <w:rPr>
      <w:b/>
      <w:bCs/>
      <w:i/>
      <w:iCs/>
      <w:color w:val="auto"/>
    </w:rPr>
  </w:style>
  <w:style w:type="paragraph" w:styleId="NoSpacing">
    <w:name w:val="No Spacing"/>
    <w:basedOn w:val="Normal"/>
    <w:link w:val="NoSpacingChar"/>
    <w:uiPriority w:val="1"/>
    <w:qFormat/>
    <w:rsid w:val="00A0242A"/>
    <w:pPr>
      <w:spacing w:after="240" w:line="480" w:lineRule="auto"/>
      <w:ind w:firstLine="720"/>
    </w:pPr>
    <w:rPr>
      <w:rFonts w:asciiTheme="minorHAnsi" w:eastAsiaTheme="minorHAnsi" w:hAnsiTheme="minorHAnsi" w:cstheme="minorBidi"/>
      <w:kern w:val="2"/>
      <w:sz w:val="22"/>
      <w:szCs w:val="22"/>
      <w:lang w:eastAsia="en-US"/>
      <w14:ligatures w14:val="standardContextual"/>
    </w:rPr>
  </w:style>
  <w:style w:type="character" w:customStyle="1" w:styleId="NoSpacingChar">
    <w:name w:val="No Spacing Char"/>
    <w:basedOn w:val="DefaultParagraphFont"/>
    <w:link w:val="NoSpacing"/>
    <w:uiPriority w:val="1"/>
    <w:rsid w:val="00A0242A"/>
  </w:style>
  <w:style w:type="paragraph" w:styleId="ListParagraph">
    <w:name w:val="List Paragraph"/>
    <w:basedOn w:val="Normal"/>
    <w:uiPriority w:val="34"/>
    <w:qFormat/>
    <w:rsid w:val="00A0242A"/>
    <w:pPr>
      <w:spacing w:after="240" w:line="480" w:lineRule="auto"/>
      <w:ind w:left="720" w:firstLine="720"/>
      <w:contextualSpacing/>
    </w:pPr>
    <w:rPr>
      <w:rFonts w:asciiTheme="minorHAnsi" w:eastAsiaTheme="minorHAnsi" w:hAnsiTheme="minorHAnsi" w:cstheme="minorBidi"/>
      <w:kern w:val="2"/>
      <w:sz w:val="22"/>
      <w:szCs w:val="22"/>
      <w:lang w:eastAsia="en-US"/>
      <w14:ligatures w14:val="standardContextual"/>
    </w:rPr>
  </w:style>
  <w:style w:type="paragraph" w:styleId="Quote">
    <w:name w:val="Quote"/>
    <w:basedOn w:val="Normal"/>
    <w:next w:val="Normal"/>
    <w:link w:val="QuoteChar"/>
    <w:uiPriority w:val="29"/>
    <w:qFormat/>
    <w:rsid w:val="00A0242A"/>
    <w:pPr>
      <w:spacing w:after="240" w:line="480" w:lineRule="auto"/>
      <w:ind w:firstLine="720"/>
    </w:pPr>
    <w:rPr>
      <w:rFonts w:asciiTheme="minorHAnsi" w:eastAsiaTheme="minorHAnsi" w:hAnsiTheme="minorHAnsi" w:cstheme="minorBidi"/>
      <w:color w:val="5A5A5A" w:themeColor="text1" w:themeTint="A5"/>
      <w:kern w:val="2"/>
      <w:sz w:val="22"/>
      <w:szCs w:val="22"/>
      <w:lang w:eastAsia="en-US"/>
      <w14:ligatures w14:val="standardContextual"/>
    </w:rPr>
  </w:style>
  <w:style w:type="character" w:customStyle="1" w:styleId="QuoteChar">
    <w:name w:val="Quote Char"/>
    <w:basedOn w:val="DefaultParagraphFont"/>
    <w:link w:val="Quote"/>
    <w:uiPriority w:val="29"/>
    <w:rsid w:val="00A0242A"/>
    <w:rPr>
      <w:color w:val="5A5A5A" w:themeColor="text1" w:themeTint="A5"/>
    </w:rPr>
  </w:style>
  <w:style w:type="paragraph" w:styleId="IntenseQuote">
    <w:name w:val="Intense Quote"/>
    <w:basedOn w:val="Normal"/>
    <w:next w:val="Normal"/>
    <w:link w:val="IntenseQuoteChar"/>
    <w:uiPriority w:val="30"/>
    <w:qFormat/>
    <w:rsid w:val="00A0242A"/>
    <w:pPr>
      <w:spacing w:before="320" w:after="480" w:line="480" w:lineRule="auto"/>
      <w:ind w:left="720" w:right="720" w:firstLine="720"/>
      <w:jc w:val="center"/>
    </w:pPr>
    <w:rPr>
      <w:rFonts w:asciiTheme="majorHAnsi" w:eastAsiaTheme="majorEastAsia" w:hAnsiTheme="majorHAnsi" w:cstheme="majorBidi"/>
      <w:i/>
      <w:iCs/>
      <w:kern w:val="2"/>
      <w:sz w:val="20"/>
      <w:szCs w:val="20"/>
      <w:lang w:eastAsia="en-US"/>
      <w14:ligatures w14:val="standardContextual"/>
    </w:rPr>
  </w:style>
  <w:style w:type="character" w:customStyle="1" w:styleId="IntenseQuoteChar">
    <w:name w:val="Intense Quote Char"/>
    <w:basedOn w:val="DefaultParagraphFont"/>
    <w:link w:val="IntenseQuote"/>
    <w:uiPriority w:val="30"/>
    <w:rsid w:val="00A0242A"/>
    <w:rPr>
      <w:rFonts w:asciiTheme="majorHAnsi" w:eastAsiaTheme="majorEastAsia" w:hAnsiTheme="majorHAnsi" w:cstheme="majorBidi"/>
      <w:i/>
      <w:iCs/>
      <w:sz w:val="20"/>
      <w:szCs w:val="20"/>
    </w:rPr>
  </w:style>
  <w:style w:type="character" w:styleId="SubtleEmphasis">
    <w:name w:val="Subtle Emphasis"/>
    <w:uiPriority w:val="19"/>
    <w:qFormat/>
    <w:rsid w:val="00A0242A"/>
    <w:rPr>
      <w:i/>
      <w:iCs/>
      <w:color w:val="5A5A5A" w:themeColor="text1" w:themeTint="A5"/>
    </w:rPr>
  </w:style>
  <w:style w:type="character" w:styleId="IntenseEmphasis">
    <w:name w:val="Intense Emphasis"/>
    <w:uiPriority w:val="21"/>
    <w:qFormat/>
    <w:rsid w:val="00A0242A"/>
    <w:rPr>
      <w:b/>
      <w:bCs/>
      <w:i/>
      <w:iCs/>
      <w:color w:val="auto"/>
      <w:u w:val="single"/>
    </w:rPr>
  </w:style>
  <w:style w:type="character" w:styleId="SubtleReference">
    <w:name w:val="Subtle Reference"/>
    <w:uiPriority w:val="31"/>
    <w:qFormat/>
    <w:rsid w:val="00A0242A"/>
    <w:rPr>
      <w:smallCaps/>
    </w:rPr>
  </w:style>
  <w:style w:type="character" w:styleId="IntenseReference">
    <w:name w:val="Intense Reference"/>
    <w:uiPriority w:val="32"/>
    <w:qFormat/>
    <w:rsid w:val="00A0242A"/>
    <w:rPr>
      <w:b/>
      <w:bCs/>
      <w:smallCaps/>
      <w:color w:val="auto"/>
    </w:rPr>
  </w:style>
  <w:style w:type="character" w:styleId="BookTitle">
    <w:name w:val="Book Title"/>
    <w:uiPriority w:val="33"/>
    <w:qFormat/>
    <w:rsid w:val="00A0242A"/>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A0242A"/>
    <w:pPr>
      <w:outlineLvl w:val="9"/>
    </w:pPr>
  </w:style>
  <w:style w:type="paragraph" w:customStyle="1" w:styleId="Textbreakcentred">
    <w:name w:val="Text break centred"/>
    <w:qFormat/>
    <w:rsid w:val="00B53FB8"/>
    <w:pPr>
      <w:spacing w:after="0"/>
      <w:jc w:val="center"/>
    </w:pPr>
    <w:rPr>
      <w:rFonts w:asciiTheme="majorBidi" w:eastAsiaTheme="minorEastAsia" w:hAnsiTheme="majorBidi" w:cstheme="majorBidi"/>
      <w:b/>
      <w:bCs/>
      <w:kern w:val="0"/>
      <w:sz w:val="24"/>
      <w:szCs w:val="24"/>
      <w14:ligatures w14:val="none"/>
    </w:rPr>
  </w:style>
  <w:style w:type="character" w:styleId="Hyperlink">
    <w:name w:val="Hyperlink"/>
    <w:basedOn w:val="DefaultParagraphFont"/>
    <w:uiPriority w:val="99"/>
    <w:unhideWhenUsed/>
    <w:rsid w:val="003C548D"/>
    <w:rPr>
      <w:color w:val="0000FF"/>
      <w:u w:val="single"/>
    </w:rPr>
  </w:style>
  <w:style w:type="paragraph" w:styleId="Footer">
    <w:name w:val="footer"/>
    <w:basedOn w:val="Normal"/>
    <w:link w:val="FooterChar"/>
    <w:uiPriority w:val="99"/>
    <w:unhideWhenUsed/>
    <w:rsid w:val="003C548D"/>
    <w:pPr>
      <w:tabs>
        <w:tab w:val="center" w:pos="4680"/>
        <w:tab w:val="right" w:pos="9360"/>
      </w:tabs>
    </w:pPr>
  </w:style>
  <w:style w:type="character" w:customStyle="1" w:styleId="FooterChar">
    <w:name w:val="Footer Char"/>
    <w:basedOn w:val="DefaultParagraphFont"/>
    <w:link w:val="Footer"/>
    <w:uiPriority w:val="99"/>
    <w:rsid w:val="003C548D"/>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uiPriority w:val="99"/>
    <w:semiHidden/>
    <w:unhideWhenUsed/>
    <w:rsid w:val="003C548D"/>
  </w:style>
  <w:style w:type="character" w:styleId="UnresolvedMention">
    <w:name w:val="Unresolved Mention"/>
    <w:basedOn w:val="DefaultParagraphFont"/>
    <w:uiPriority w:val="99"/>
    <w:semiHidden/>
    <w:unhideWhenUsed/>
    <w:rsid w:val="002F11E3"/>
    <w:rPr>
      <w:color w:val="605E5C"/>
      <w:shd w:val="clear" w:color="auto" w:fill="E1DFDD"/>
    </w:rPr>
  </w:style>
  <w:style w:type="character" w:customStyle="1" w:styleId="wixui-rich-texttext">
    <w:name w:val="wixui-rich-text__text"/>
    <w:basedOn w:val="DefaultParagraphFont"/>
    <w:rsid w:val="00863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851">
      <w:bodyDiv w:val="1"/>
      <w:marLeft w:val="0"/>
      <w:marRight w:val="0"/>
      <w:marTop w:val="0"/>
      <w:marBottom w:val="0"/>
      <w:divBdr>
        <w:top w:val="none" w:sz="0" w:space="0" w:color="auto"/>
        <w:left w:val="none" w:sz="0" w:space="0" w:color="auto"/>
        <w:bottom w:val="none" w:sz="0" w:space="0" w:color="auto"/>
        <w:right w:val="none" w:sz="0" w:space="0" w:color="auto"/>
      </w:divBdr>
      <w:divsChild>
        <w:div w:id="1649476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29892">
              <w:marLeft w:val="0"/>
              <w:marRight w:val="0"/>
              <w:marTop w:val="0"/>
              <w:marBottom w:val="0"/>
              <w:divBdr>
                <w:top w:val="none" w:sz="0" w:space="0" w:color="auto"/>
                <w:left w:val="none" w:sz="0" w:space="0" w:color="auto"/>
                <w:bottom w:val="none" w:sz="0" w:space="0" w:color="auto"/>
                <w:right w:val="none" w:sz="0" w:space="0" w:color="auto"/>
              </w:divBdr>
              <w:divsChild>
                <w:div w:id="2495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21654">
      <w:bodyDiv w:val="1"/>
      <w:marLeft w:val="0"/>
      <w:marRight w:val="0"/>
      <w:marTop w:val="0"/>
      <w:marBottom w:val="0"/>
      <w:divBdr>
        <w:top w:val="none" w:sz="0" w:space="0" w:color="auto"/>
        <w:left w:val="none" w:sz="0" w:space="0" w:color="auto"/>
        <w:bottom w:val="none" w:sz="0" w:space="0" w:color="auto"/>
        <w:right w:val="none" w:sz="0" w:space="0" w:color="auto"/>
      </w:divBdr>
      <w:divsChild>
        <w:div w:id="1294603139">
          <w:marLeft w:val="0"/>
          <w:marRight w:val="0"/>
          <w:marTop w:val="0"/>
          <w:marBottom w:val="0"/>
          <w:divBdr>
            <w:top w:val="none" w:sz="0" w:space="0" w:color="auto"/>
            <w:left w:val="none" w:sz="0" w:space="0" w:color="auto"/>
            <w:bottom w:val="none" w:sz="0" w:space="0" w:color="auto"/>
            <w:right w:val="none" w:sz="0" w:space="0" w:color="auto"/>
          </w:divBdr>
        </w:div>
        <w:div w:id="629672029">
          <w:marLeft w:val="0"/>
          <w:marRight w:val="0"/>
          <w:marTop w:val="0"/>
          <w:marBottom w:val="0"/>
          <w:divBdr>
            <w:top w:val="none" w:sz="0" w:space="0" w:color="auto"/>
            <w:left w:val="none" w:sz="0" w:space="0" w:color="auto"/>
            <w:bottom w:val="none" w:sz="0" w:space="0" w:color="auto"/>
            <w:right w:val="none" w:sz="0" w:space="0" w:color="auto"/>
          </w:divBdr>
        </w:div>
        <w:div w:id="1618096986">
          <w:marLeft w:val="0"/>
          <w:marRight w:val="0"/>
          <w:marTop w:val="0"/>
          <w:marBottom w:val="0"/>
          <w:divBdr>
            <w:top w:val="none" w:sz="0" w:space="0" w:color="auto"/>
            <w:left w:val="none" w:sz="0" w:space="0" w:color="auto"/>
            <w:bottom w:val="none" w:sz="0" w:space="0" w:color="auto"/>
            <w:right w:val="none" w:sz="0" w:space="0" w:color="auto"/>
          </w:divBdr>
        </w:div>
        <w:div w:id="695471615">
          <w:marLeft w:val="0"/>
          <w:marRight w:val="0"/>
          <w:marTop w:val="0"/>
          <w:marBottom w:val="0"/>
          <w:divBdr>
            <w:top w:val="none" w:sz="0" w:space="0" w:color="auto"/>
            <w:left w:val="none" w:sz="0" w:space="0" w:color="auto"/>
            <w:bottom w:val="none" w:sz="0" w:space="0" w:color="auto"/>
            <w:right w:val="none" w:sz="0" w:space="0" w:color="auto"/>
          </w:divBdr>
        </w:div>
        <w:div w:id="2126536431">
          <w:marLeft w:val="0"/>
          <w:marRight w:val="0"/>
          <w:marTop w:val="0"/>
          <w:marBottom w:val="0"/>
          <w:divBdr>
            <w:top w:val="none" w:sz="0" w:space="0" w:color="auto"/>
            <w:left w:val="none" w:sz="0" w:space="0" w:color="auto"/>
            <w:bottom w:val="none" w:sz="0" w:space="0" w:color="auto"/>
            <w:right w:val="none" w:sz="0" w:space="0" w:color="auto"/>
          </w:divBdr>
        </w:div>
        <w:div w:id="608198052">
          <w:marLeft w:val="0"/>
          <w:marRight w:val="0"/>
          <w:marTop w:val="0"/>
          <w:marBottom w:val="0"/>
          <w:divBdr>
            <w:top w:val="none" w:sz="0" w:space="0" w:color="auto"/>
            <w:left w:val="none" w:sz="0" w:space="0" w:color="auto"/>
            <w:bottom w:val="none" w:sz="0" w:space="0" w:color="auto"/>
            <w:right w:val="none" w:sz="0" w:space="0" w:color="auto"/>
          </w:divBdr>
        </w:div>
        <w:div w:id="1994672200">
          <w:marLeft w:val="0"/>
          <w:marRight w:val="0"/>
          <w:marTop w:val="0"/>
          <w:marBottom w:val="0"/>
          <w:divBdr>
            <w:top w:val="none" w:sz="0" w:space="0" w:color="auto"/>
            <w:left w:val="none" w:sz="0" w:space="0" w:color="auto"/>
            <w:bottom w:val="none" w:sz="0" w:space="0" w:color="auto"/>
            <w:right w:val="none" w:sz="0" w:space="0" w:color="auto"/>
          </w:divBdr>
        </w:div>
      </w:divsChild>
    </w:div>
    <w:div w:id="1600677088">
      <w:bodyDiv w:val="1"/>
      <w:marLeft w:val="0"/>
      <w:marRight w:val="0"/>
      <w:marTop w:val="0"/>
      <w:marBottom w:val="0"/>
      <w:divBdr>
        <w:top w:val="none" w:sz="0" w:space="0" w:color="auto"/>
        <w:left w:val="none" w:sz="0" w:space="0" w:color="auto"/>
        <w:bottom w:val="none" w:sz="0" w:space="0" w:color="auto"/>
        <w:right w:val="none" w:sz="0" w:space="0" w:color="auto"/>
      </w:divBdr>
      <w:divsChild>
        <w:div w:id="214565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791060">
              <w:marLeft w:val="0"/>
              <w:marRight w:val="0"/>
              <w:marTop w:val="0"/>
              <w:marBottom w:val="0"/>
              <w:divBdr>
                <w:top w:val="none" w:sz="0" w:space="0" w:color="auto"/>
                <w:left w:val="none" w:sz="0" w:space="0" w:color="auto"/>
                <w:bottom w:val="none" w:sz="0" w:space="0" w:color="auto"/>
                <w:right w:val="none" w:sz="0" w:space="0" w:color="auto"/>
              </w:divBdr>
              <w:divsChild>
                <w:div w:id="14717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com/MEMRIReports/status/1749049490009440569" TargetMode="External"/><Relationship Id="rId13" Type="http://schemas.openxmlformats.org/officeDocument/2006/relationships/hyperlink" Target="https://transparency.meta.com/en-gb/policies/community-standards/violence-incitement/" TargetMode="External"/><Relationship Id="rId3" Type="http://schemas.openxmlformats.org/officeDocument/2006/relationships/settings" Target="settings.xml"/><Relationship Id="rId7" Type="http://schemas.openxmlformats.org/officeDocument/2006/relationships/hyperlink" Target="https://x.com/MEMRIReports/status/1719953382687875119" TargetMode="External"/><Relationship Id="rId12" Type="http://schemas.openxmlformats.org/officeDocument/2006/relationships/hyperlink" Target="https://transparency.meta.com/en-gb/policies/community-standard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ndwithus.com/ihr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holocaustremembrance.com/resources/working-definition-antisemitism" TargetMode="External"/><Relationship Id="rId4" Type="http://schemas.openxmlformats.org/officeDocument/2006/relationships/webSettings" Target="webSettings.xml"/><Relationship Id="rId9" Type="http://schemas.openxmlformats.org/officeDocument/2006/relationships/hyperlink" Target="https://x.com/CST_UK/status/1790374837199737306" TargetMode="External"/><Relationship Id="rId14" Type="http://schemas.openxmlformats.org/officeDocument/2006/relationships/footer" Target="footer1.xml"/></Relationships>
</file>

<file path=word/theme/theme1.xml><?xml version="1.0" encoding="utf-8"?>
<a:theme xmlns:a="http://schemas.openxmlformats.org/drawingml/2006/main" name="Default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1304</Words>
  <Characters>7429</Characters>
  <Application>Microsoft Office Word</Application>
  <DocSecurity>0</DocSecurity>
  <Lines>144</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Stone</dc:creator>
  <cp:keywords/>
  <dc:description/>
  <cp:lastModifiedBy>David Stone</cp:lastModifiedBy>
  <cp:revision>3</cp:revision>
  <dcterms:created xsi:type="dcterms:W3CDTF">2024-05-20T21:37:00Z</dcterms:created>
  <dcterms:modified xsi:type="dcterms:W3CDTF">2024-05-20T21:38:00Z</dcterms:modified>
  <cp:category/>
</cp:coreProperties>
</file>